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EB7" w:rsidRDefault="003A0311">
      <w:r>
        <w:rPr>
          <w:rFonts w:hint="eastAsia"/>
        </w:rPr>
        <w:t>附件2</w:t>
      </w:r>
    </w:p>
    <w:p w:rsidR="009D6EB7" w:rsidRDefault="003A0311">
      <w:pPr>
        <w:jc w:val="center"/>
        <w:rPr>
          <w:rFonts w:ascii="方正小标宋简体" w:eastAsia="方正小标宋简体"/>
          <w:sz w:val="44"/>
          <w:szCs w:val="44"/>
        </w:rPr>
      </w:pPr>
      <w:r>
        <w:rPr>
          <w:rFonts w:ascii="方正小标宋简体" w:eastAsia="方正小标宋简体" w:hint="eastAsia"/>
          <w:sz w:val="44"/>
          <w:szCs w:val="44"/>
        </w:rPr>
        <w:t>涉企行政检查事项清单</w:t>
      </w:r>
    </w:p>
    <w:p w:rsidR="009D6EB7" w:rsidRDefault="003A0311">
      <w:pPr>
        <w:ind w:firstLineChars="200" w:firstLine="560"/>
        <w:rPr>
          <w:rFonts w:ascii="宋体" w:eastAsia="宋体" w:hAnsi="宋体"/>
          <w:sz w:val="28"/>
          <w:szCs w:val="28"/>
        </w:rPr>
      </w:pPr>
      <w:r>
        <w:rPr>
          <w:rFonts w:ascii="宋体" w:eastAsia="宋体" w:hAnsi="宋体" w:hint="eastAsia"/>
          <w:sz w:val="28"/>
          <w:szCs w:val="28"/>
        </w:rPr>
        <w:t>填报单位：</w:t>
      </w:r>
      <w:r w:rsidR="00A80541">
        <w:rPr>
          <w:rFonts w:ascii="宋体" w:eastAsia="宋体" w:hAnsi="宋体" w:hint="eastAsia"/>
          <w:sz w:val="28"/>
          <w:szCs w:val="28"/>
        </w:rPr>
        <w:t xml:space="preserve">包头市青山区应急管理局                                            </w:t>
      </w:r>
      <w:r>
        <w:rPr>
          <w:rFonts w:ascii="宋体" w:eastAsia="宋体" w:hAnsi="宋体" w:hint="eastAsia"/>
          <w:sz w:val="28"/>
          <w:szCs w:val="28"/>
        </w:rPr>
        <w:t>填报时间：2</w:t>
      </w:r>
      <w:r>
        <w:rPr>
          <w:rFonts w:ascii="宋体" w:eastAsia="宋体" w:hAnsi="宋体"/>
          <w:sz w:val="28"/>
          <w:szCs w:val="28"/>
        </w:rPr>
        <w:t>025</w:t>
      </w:r>
      <w:r>
        <w:rPr>
          <w:rFonts w:ascii="宋体" w:eastAsia="宋体" w:hAnsi="宋体" w:hint="eastAsia"/>
          <w:sz w:val="28"/>
          <w:szCs w:val="28"/>
        </w:rPr>
        <w:t>年</w:t>
      </w:r>
      <w:r w:rsidR="00A80541">
        <w:rPr>
          <w:rFonts w:ascii="宋体" w:eastAsia="宋体" w:hAnsi="宋体" w:hint="eastAsia"/>
          <w:sz w:val="28"/>
          <w:szCs w:val="28"/>
        </w:rPr>
        <w:t>5</w:t>
      </w:r>
      <w:r>
        <w:rPr>
          <w:rFonts w:ascii="宋体" w:eastAsia="宋体" w:hAnsi="宋体" w:hint="eastAsia"/>
          <w:sz w:val="28"/>
          <w:szCs w:val="28"/>
        </w:rPr>
        <w:t>月2</w:t>
      </w:r>
      <w:r w:rsidR="00A80541">
        <w:rPr>
          <w:rFonts w:ascii="宋体" w:eastAsia="宋体" w:hAnsi="宋体" w:hint="eastAsia"/>
          <w:sz w:val="28"/>
          <w:szCs w:val="28"/>
        </w:rPr>
        <w:t>6</w:t>
      </w:r>
      <w:r>
        <w:rPr>
          <w:rFonts w:ascii="宋体" w:eastAsia="宋体" w:hAnsi="宋体" w:hint="eastAsia"/>
          <w:sz w:val="28"/>
          <w:szCs w:val="28"/>
        </w:rPr>
        <w:t>日</w:t>
      </w:r>
    </w:p>
    <w:tbl>
      <w:tblPr>
        <w:tblStyle w:val="a9"/>
        <w:tblW w:w="0" w:type="auto"/>
        <w:jc w:val="center"/>
        <w:tblLook w:val="04A0"/>
      </w:tblPr>
      <w:tblGrid>
        <w:gridCol w:w="497"/>
        <w:gridCol w:w="709"/>
        <w:gridCol w:w="1824"/>
        <w:gridCol w:w="966"/>
        <w:gridCol w:w="636"/>
        <w:gridCol w:w="949"/>
        <w:gridCol w:w="927"/>
        <w:gridCol w:w="545"/>
        <w:gridCol w:w="850"/>
        <w:gridCol w:w="773"/>
        <w:gridCol w:w="805"/>
        <w:gridCol w:w="1647"/>
        <w:gridCol w:w="521"/>
        <w:gridCol w:w="982"/>
        <w:gridCol w:w="681"/>
        <w:gridCol w:w="682"/>
        <w:gridCol w:w="707"/>
      </w:tblGrid>
      <w:tr w:rsidR="00456E87" w:rsidRPr="00A80541" w:rsidTr="00F60BA6">
        <w:trPr>
          <w:trHeight w:val="756"/>
          <w:jc w:val="center"/>
        </w:trPr>
        <w:tc>
          <w:tcPr>
            <w:tcW w:w="497" w:type="dxa"/>
            <w:vMerge w:val="restart"/>
            <w:vAlign w:val="center"/>
          </w:tcPr>
          <w:p w:rsidR="009D6EB7" w:rsidRPr="00A80541" w:rsidRDefault="003A0311">
            <w:pPr>
              <w:jc w:val="center"/>
              <w:rPr>
                <w:rFonts w:ascii="宋体" w:eastAsia="宋体" w:hAnsi="宋体"/>
                <w:b/>
                <w:szCs w:val="21"/>
              </w:rPr>
            </w:pPr>
            <w:r w:rsidRPr="00A80541">
              <w:rPr>
                <w:rFonts w:ascii="宋体" w:eastAsia="宋体" w:hAnsi="宋体" w:hint="eastAsia"/>
                <w:b/>
                <w:szCs w:val="21"/>
              </w:rPr>
              <w:t>序号</w:t>
            </w:r>
          </w:p>
        </w:tc>
        <w:tc>
          <w:tcPr>
            <w:tcW w:w="709" w:type="dxa"/>
            <w:vMerge w:val="restart"/>
            <w:vAlign w:val="center"/>
          </w:tcPr>
          <w:p w:rsidR="009D6EB7" w:rsidRPr="00A80541" w:rsidRDefault="003A0311">
            <w:pPr>
              <w:jc w:val="center"/>
              <w:rPr>
                <w:rFonts w:ascii="宋体" w:eastAsia="宋体" w:hAnsi="宋体"/>
                <w:b/>
                <w:szCs w:val="21"/>
              </w:rPr>
            </w:pPr>
            <w:r w:rsidRPr="00A80541">
              <w:rPr>
                <w:rFonts w:ascii="宋体" w:eastAsia="宋体" w:hAnsi="宋体" w:hint="eastAsia"/>
                <w:b/>
                <w:szCs w:val="21"/>
              </w:rPr>
              <w:t>主管部门</w:t>
            </w:r>
          </w:p>
        </w:tc>
        <w:tc>
          <w:tcPr>
            <w:tcW w:w="1824" w:type="dxa"/>
            <w:vMerge w:val="restart"/>
            <w:vAlign w:val="center"/>
          </w:tcPr>
          <w:p w:rsidR="009D6EB7" w:rsidRPr="00A80541" w:rsidRDefault="003A0311">
            <w:pPr>
              <w:jc w:val="center"/>
              <w:rPr>
                <w:rFonts w:ascii="宋体" w:eastAsia="宋体" w:hAnsi="宋体"/>
                <w:b/>
                <w:szCs w:val="21"/>
              </w:rPr>
            </w:pPr>
            <w:r w:rsidRPr="00A80541">
              <w:rPr>
                <w:rFonts w:ascii="宋体" w:eastAsia="宋体" w:hAnsi="宋体" w:hint="eastAsia"/>
                <w:b/>
                <w:szCs w:val="21"/>
              </w:rPr>
              <w:t>检查事项</w:t>
            </w:r>
          </w:p>
          <w:p w:rsidR="009D6EB7" w:rsidRPr="00A80541" w:rsidRDefault="003A0311">
            <w:pPr>
              <w:jc w:val="center"/>
              <w:rPr>
                <w:rFonts w:ascii="宋体" w:eastAsia="宋体" w:hAnsi="宋体"/>
                <w:b/>
                <w:szCs w:val="21"/>
              </w:rPr>
            </w:pPr>
            <w:r w:rsidRPr="00A80541">
              <w:rPr>
                <w:rFonts w:ascii="宋体" w:eastAsia="宋体" w:hAnsi="宋体" w:hint="eastAsia"/>
                <w:b/>
                <w:szCs w:val="21"/>
              </w:rPr>
              <w:t>名称</w:t>
            </w:r>
          </w:p>
        </w:tc>
        <w:tc>
          <w:tcPr>
            <w:tcW w:w="4023" w:type="dxa"/>
            <w:gridSpan w:val="5"/>
            <w:vAlign w:val="center"/>
          </w:tcPr>
          <w:p w:rsidR="009D6EB7" w:rsidRPr="00A80541" w:rsidRDefault="003A0311">
            <w:pPr>
              <w:jc w:val="center"/>
              <w:rPr>
                <w:rFonts w:ascii="宋体" w:eastAsia="宋体" w:hAnsi="宋体"/>
                <w:b/>
                <w:szCs w:val="21"/>
              </w:rPr>
            </w:pPr>
            <w:r w:rsidRPr="00A80541">
              <w:rPr>
                <w:rFonts w:ascii="宋体" w:eastAsia="宋体" w:hAnsi="宋体" w:hint="eastAsia"/>
                <w:b/>
                <w:szCs w:val="21"/>
              </w:rPr>
              <w:t>实施检查依据</w:t>
            </w:r>
          </w:p>
        </w:tc>
        <w:tc>
          <w:tcPr>
            <w:tcW w:w="850" w:type="dxa"/>
            <w:vMerge w:val="restart"/>
            <w:vAlign w:val="center"/>
          </w:tcPr>
          <w:p w:rsidR="009D6EB7" w:rsidRPr="00A80541" w:rsidRDefault="003A0311">
            <w:pPr>
              <w:jc w:val="center"/>
              <w:rPr>
                <w:rFonts w:ascii="宋体" w:eastAsia="宋体" w:hAnsi="宋体"/>
                <w:b/>
                <w:szCs w:val="21"/>
              </w:rPr>
            </w:pPr>
            <w:r w:rsidRPr="00A80541">
              <w:rPr>
                <w:rFonts w:ascii="宋体" w:eastAsia="宋体" w:hAnsi="宋体" w:hint="eastAsia"/>
                <w:b/>
                <w:szCs w:val="21"/>
              </w:rPr>
              <w:t>检查 主体（实施层级）</w:t>
            </w:r>
          </w:p>
        </w:tc>
        <w:tc>
          <w:tcPr>
            <w:tcW w:w="773" w:type="dxa"/>
            <w:vMerge w:val="restart"/>
            <w:vAlign w:val="center"/>
          </w:tcPr>
          <w:p w:rsidR="009D6EB7" w:rsidRPr="00A80541" w:rsidRDefault="003A0311">
            <w:pPr>
              <w:jc w:val="center"/>
              <w:rPr>
                <w:rFonts w:ascii="宋体" w:eastAsia="宋体" w:hAnsi="宋体"/>
                <w:b/>
                <w:szCs w:val="21"/>
              </w:rPr>
            </w:pPr>
            <w:r w:rsidRPr="00A80541">
              <w:rPr>
                <w:rFonts w:ascii="宋体" w:eastAsia="宋体" w:hAnsi="宋体" w:hint="eastAsia"/>
                <w:b/>
                <w:szCs w:val="21"/>
              </w:rPr>
              <w:t>承办机构</w:t>
            </w:r>
          </w:p>
        </w:tc>
        <w:tc>
          <w:tcPr>
            <w:tcW w:w="805" w:type="dxa"/>
            <w:vMerge w:val="restart"/>
            <w:vAlign w:val="center"/>
          </w:tcPr>
          <w:p w:rsidR="009D6EB7" w:rsidRPr="00A80541" w:rsidRDefault="003A0311">
            <w:pPr>
              <w:jc w:val="center"/>
              <w:rPr>
                <w:rFonts w:ascii="宋体" w:eastAsia="宋体" w:hAnsi="宋体"/>
                <w:b/>
                <w:szCs w:val="21"/>
              </w:rPr>
            </w:pPr>
            <w:r w:rsidRPr="00A80541">
              <w:rPr>
                <w:rFonts w:ascii="宋体" w:eastAsia="宋体" w:hAnsi="宋体" w:hint="eastAsia"/>
                <w:b/>
                <w:szCs w:val="21"/>
              </w:rPr>
              <w:t>检查对象</w:t>
            </w:r>
          </w:p>
        </w:tc>
        <w:tc>
          <w:tcPr>
            <w:tcW w:w="1647" w:type="dxa"/>
            <w:vMerge w:val="restart"/>
            <w:vAlign w:val="center"/>
          </w:tcPr>
          <w:p w:rsidR="009D6EB7" w:rsidRPr="00A80541" w:rsidRDefault="003A0311">
            <w:pPr>
              <w:jc w:val="center"/>
              <w:rPr>
                <w:rFonts w:ascii="宋体" w:eastAsia="宋体" w:hAnsi="宋体"/>
                <w:b/>
                <w:szCs w:val="21"/>
              </w:rPr>
            </w:pPr>
            <w:r w:rsidRPr="00A80541">
              <w:rPr>
                <w:rFonts w:ascii="宋体" w:eastAsia="宋体" w:hAnsi="宋体" w:hint="eastAsia"/>
                <w:b/>
                <w:szCs w:val="21"/>
              </w:rPr>
              <w:t>检查内容</w:t>
            </w:r>
          </w:p>
        </w:tc>
        <w:tc>
          <w:tcPr>
            <w:tcW w:w="521" w:type="dxa"/>
            <w:vMerge w:val="restart"/>
            <w:vAlign w:val="center"/>
          </w:tcPr>
          <w:p w:rsidR="009D6EB7" w:rsidRPr="00A80541" w:rsidRDefault="003A0311">
            <w:pPr>
              <w:jc w:val="center"/>
              <w:rPr>
                <w:rFonts w:ascii="宋体" w:eastAsia="宋体" w:hAnsi="宋体"/>
                <w:b/>
                <w:szCs w:val="21"/>
              </w:rPr>
            </w:pPr>
            <w:r w:rsidRPr="00A80541">
              <w:rPr>
                <w:rFonts w:ascii="宋体" w:eastAsia="宋体" w:hAnsi="宋体" w:hint="eastAsia"/>
                <w:b/>
                <w:szCs w:val="21"/>
              </w:rPr>
              <w:t>检查标准</w:t>
            </w:r>
          </w:p>
        </w:tc>
        <w:tc>
          <w:tcPr>
            <w:tcW w:w="982" w:type="dxa"/>
            <w:vMerge w:val="restart"/>
            <w:vAlign w:val="center"/>
          </w:tcPr>
          <w:p w:rsidR="009D6EB7" w:rsidRPr="00A80541" w:rsidRDefault="003A0311">
            <w:pPr>
              <w:jc w:val="center"/>
              <w:rPr>
                <w:rFonts w:ascii="宋体" w:eastAsia="宋体" w:hAnsi="宋体"/>
                <w:b/>
                <w:szCs w:val="21"/>
              </w:rPr>
            </w:pPr>
            <w:r w:rsidRPr="00A80541">
              <w:rPr>
                <w:rFonts w:ascii="宋体" w:eastAsia="宋体" w:hAnsi="宋体" w:hint="eastAsia"/>
                <w:b/>
                <w:szCs w:val="21"/>
              </w:rPr>
              <w:t>检查</w:t>
            </w:r>
          </w:p>
          <w:p w:rsidR="009D6EB7" w:rsidRPr="00A80541" w:rsidRDefault="003A0311">
            <w:pPr>
              <w:jc w:val="center"/>
              <w:rPr>
                <w:rFonts w:ascii="宋体" w:eastAsia="宋体" w:hAnsi="宋体"/>
                <w:b/>
                <w:szCs w:val="21"/>
              </w:rPr>
            </w:pPr>
            <w:r w:rsidRPr="00A80541">
              <w:rPr>
                <w:rFonts w:ascii="宋体" w:eastAsia="宋体" w:hAnsi="宋体" w:hint="eastAsia"/>
                <w:b/>
                <w:szCs w:val="21"/>
              </w:rPr>
              <w:t>方式</w:t>
            </w:r>
          </w:p>
        </w:tc>
        <w:tc>
          <w:tcPr>
            <w:tcW w:w="681" w:type="dxa"/>
            <w:vMerge w:val="restart"/>
            <w:vAlign w:val="center"/>
          </w:tcPr>
          <w:p w:rsidR="009D6EB7" w:rsidRPr="00A80541" w:rsidRDefault="003A0311">
            <w:pPr>
              <w:jc w:val="center"/>
              <w:rPr>
                <w:rFonts w:ascii="宋体" w:eastAsia="宋体" w:hAnsi="宋体"/>
                <w:b/>
                <w:szCs w:val="21"/>
              </w:rPr>
            </w:pPr>
            <w:r w:rsidRPr="00A80541">
              <w:rPr>
                <w:rFonts w:ascii="宋体" w:eastAsia="宋体" w:hAnsi="宋体" w:hint="eastAsia"/>
                <w:b/>
                <w:szCs w:val="21"/>
              </w:rPr>
              <w:t>检查频次上限</w:t>
            </w:r>
          </w:p>
        </w:tc>
        <w:tc>
          <w:tcPr>
            <w:tcW w:w="682" w:type="dxa"/>
            <w:vMerge w:val="restart"/>
            <w:vAlign w:val="center"/>
          </w:tcPr>
          <w:p w:rsidR="009D6EB7" w:rsidRPr="00A80541" w:rsidRDefault="003A0311">
            <w:pPr>
              <w:jc w:val="center"/>
              <w:rPr>
                <w:rFonts w:ascii="宋体" w:eastAsia="宋体" w:hAnsi="宋体"/>
                <w:b/>
                <w:szCs w:val="21"/>
              </w:rPr>
            </w:pPr>
            <w:r w:rsidRPr="00A80541">
              <w:rPr>
                <w:rFonts w:ascii="宋体" w:eastAsia="宋体" w:hAnsi="宋体" w:hint="eastAsia"/>
                <w:b/>
                <w:szCs w:val="21"/>
              </w:rPr>
              <w:t>专项检查计划</w:t>
            </w:r>
          </w:p>
        </w:tc>
        <w:tc>
          <w:tcPr>
            <w:tcW w:w="707" w:type="dxa"/>
            <w:vMerge w:val="restart"/>
            <w:vAlign w:val="center"/>
          </w:tcPr>
          <w:p w:rsidR="009D6EB7" w:rsidRPr="00A80541" w:rsidRDefault="003A0311">
            <w:pPr>
              <w:jc w:val="center"/>
              <w:rPr>
                <w:rFonts w:ascii="宋体" w:eastAsia="宋体" w:hAnsi="宋体"/>
                <w:b/>
                <w:szCs w:val="21"/>
              </w:rPr>
            </w:pPr>
            <w:r w:rsidRPr="00A80541">
              <w:rPr>
                <w:rFonts w:ascii="宋体" w:eastAsia="宋体" w:hAnsi="宋体" w:hint="eastAsia"/>
                <w:b/>
                <w:szCs w:val="21"/>
              </w:rPr>
              <w:t>备注</w:t>
            </w:r>
          </w:p>
        </w:tc>
      </w:tr>
      <w:tr w:rsidR="00456E87" w:rsidRPr="00456E87" w:rsidTr="00F60BA6">
        <w:trPr>
          <w:jc w:val="center"/>
        </w:trPr>
        <w:tc>
          <w:tcPr>
            <w:tcW w:w="497" w:type="dxa"/>
            <w:vMerge/>
            <w:vAlign w:val="center"/>
          </w:tcPr>
          <w:p w:rsidR="009D6EB7" w:rsidRPr="00456E87" w:rsidRDefault="009D6EB7">
            <w:pPr>
              <w:jc w:val="center"/>
              <w:rPr>
                <w:rFonts w:ascii="宋体" w:eastAsia="宋体" w:hAnsi="宋体"/>
                <w:szCs w:val="21"/>
              </w:rPr>
            </w:pPr>
          </w:p>
        </w:tc>
        <w:tc>
          <w:tcPr>
            <w:tcW w:w="709" w:type="dxa"/>
            <w:vMerge/>
            <w:vAlign w:val="center"/>
          </w:tcPr>
          <w:p w:rsidR="009D6EB7" w:rsidRPr="00456E87" w:rsidRDefault="009D6EB7">
            <w:pPr>
              <w:jc w:val="center"/>
              <w:rPr>
                <w:rFonts w:ascii="宋体" w:eastAsia="宋体" w:hAnsi="宋体"/>
                <w:szCs w:val="21"/>
              </w:rPr>
            </w:pPr>
          </w:p>
        </w:tc>
        <w:tc>
          <w:tcPr>
            <w:tcW w:w="1824" w:type="dxa"/>
            <w:vMerge/>
            <w:vAlign w:val="center"/>
          </w:tcPr>
          <w:p w:rsidR="009D6EB7" w:rsidRPr="00456E87" w:rsidRDefault="009D6EB7">
            <w:pPr>
              <w:rPr>
                <w:rFonts w:ascii="宋体" w:eastAsia="宋体" w:hAnsi="宋体"/>
                <w:szCs w:val="21"/>
              </w:rPr>
            </w:pPr>
          </w:p>
        </w:tc>
        <w:tc>
          <w:tcPr>
            <w:tcW w:w="966" w:type="dxa"/>
            <w:vAlign w:val="center"/>
          </w:tcPr>
          <w:p w:rsidR="009D6EB7" w:rsidRPr="00A80541" w:rsidRDefault="003A0311">
            <w:pPr>
              <w:jc w:val="center"/>
              <w:rPr>
                <w:rFonts w:ascii="宋体" w:eastAsia="宋体" w:hAnsi="宋体"/>
                <w:b/>
                <w:szCs w:val="21"/>
              </w:rPr>
            </w:pPr>
            <w:r w:rsidRPr="00A80541">
              <w:rPr>
                <w:rFonts w:ascii="宋体" w:eastAsia="宋体" w:hAnsi="宋体" w:hint="eastAsia"/>
                <w:b/>
                <w:szCs w:val="21"/>
              </w:rPr>
              <w:t>法律</w:t>
            </w:r>
          </w:p>
        </w:tc>
        <w:tc>
          <w:tcPr>
            <w:tcW w:w="636" w:type="dxa"/>
            <w:vAlign w:val="center"/>
          </w:tcPr>
          <w:p w:rsidR="009D6EB7" w:rsidRPr="00A80541" w:rsidRDefault="003A0311">
            <w:pPr>
              <w:jc w:val="center"/>
              <w:rPr>
                <w:rFonts w:ascii="宋体" w:eastAsia="宋体" w:hAnsi="宋体"/>
                <w:b/>
                <w:szCs w:val="21"/>
              </w:rPr>
            </w:pPr>
            <w:r w:rsidRPr="00A80541">
              <w:rPr>
                <w:rFonts w:ascii="宋体" w:eastAsia="宋体" w:hAnsi="宋体" w:hint="eastAsia"/>
                <w:b/>
                <w:szCs w:val="21"/>
              </w:rPr>
              <w:t>行政法规</w:t>
            </w:r>
          </w:p>
        </w:tc>
        <w:tc>
          <w:tcPr>
            <w:tcW w:w="949" w:type="dxa"/>
            <w:vAlign w:val="center"/>
          </w:tcPr>
          <w:p w:rsidR="009D6EB7" w:rsidRPr="00A80541" w:rsidRDefault="003A0311">
            <w:pPr>
              <w:jc w:val="center"/>
              <w:rPr>
                <w:rFonts w:ascii="宋体" w:eastAsia="宋体" w:hAnsi="宋体"/>
                <w:b/>
                <w:szCs w:val="21"/>
              </w:rPr>
            </w:pPr>
            <w:r w:rsidRPr="00A80541">
              <w:rPr>
                <w:rFonts w:ascii="宋体" w:eastAsia="宋体" w:hAnsi="宋体" w:hint="eastAsia"/>
                <w:b/>
                <w:szCs w:val="21"/>
              </w:rPr>
              <w:t>部门</w:t>
            </w:r>
          </w:p>
          <w:p w:rsidR="009D6EB7" w:rsidRPr="00A80541" w:rsidRDefault="003A0311">
            <w:pPr>
              <w:jc w:val="center"/>
              <w:rPr>
                <w:rFonts w:ascii="宋体" w:eastAsia="宋体" w:hAnsi="宋体"/>
                <w:b/>
                <w:szCs w:val="21"/>
              </w:rPr>
            </w:pPr>
            <w:r w:rsidRPr="00A80541">
              <w:rPr>
                <w:rFonts w:ascii="宋体" w:eastAsia="宋体" w:hAnsi="宋体" w:hint="eastAsia"/>
                <w:b/>
                <w:szCs w:val="21"/>
              </w:rPr>
              <w:t>规章</w:t>
            </w:r>
          </w:p>
        </w:tc>
        <w:tc>
          <w:tcPr>
            <w:tcW w:w="927" w:type="dxa"/>
            <w:vAlign w:val="center"/>
          </w:tcPr>
          <w:p w:rsidR="009D6EB7" w:rsidRPr="00A80541" w:rsidRDefault="003A0311">
            <w:pPr>
              <w:jc w:val="center"/>
              <w:rPr>
                <w:rFonts w:ascii="宋体" w:eastAsia="宋体" w:hAnsi="宋体"/>
                <w:b/>
                <w:szCs w:val="21"/>
              </w:rPr>
            </w:pPr>
            <w:r w:rsidRPr="00A80541">
              <w:rPr>
                <w:rFonts w:ascii="宋体" w:eastAsia="宋体" w:hAnsi="宋体" w:hint="eastAsia"/>
                <w:b/>
                <w:szCs w:val="21"/>
              </w:rPr>
              <w:t>地方性法规</w:t>
            </w:r>
          </w:p>
        </w:tc>
        <w:tc>
          <w:tcPr>
            <w:tcW w:w="545" w:type="dxa"/>
            <w:vAlign w:val="center"/>
          </w:tcPr>
          <w:p w:rsidR="009D6EB7" w:rsidRPr="00A80541" w:rsidRDefault="003A0311">
            <w:pPr>
              <w:jc w:val="center"/>
              <w:rPr>
                <w:rFonts w:ascii="宋体" w:eastAsia="宋体" w:hAnsi="宋体"/>
                <w:b/>
                <w:szCs w:val="21"/>
              </w:rPr>
            </w:pPr>
            <w:r w:rsidRPr="00A80541">
              <w:rPr>
                <w:rFonts w:ascii="宋体" w:eastAsia="宋体" w:hAnsi="宋体" w:hint="eastAsia"/>
                <w:b/>
                <w:szCs w:val="21"/>
              </w:rPr>
              <w:t>政府规章</w:t>
            </w:r>
          </w:p>
        </w:tc>
        <w:tc>
          <w:tcPr>
            <w:tcW w:w="850" w:type="dxa"/>
            <w:vMerge/>
            <w:vAlign w:val="center"/>
          </w:tcPr>
          <w:p w:rsidR="009D6EB7" w:rsidRPr="00456E87" w:rsidRDefault="009D6EB7">
            <w:pPr>
              <w:jc w:val="center"/>
              <w:rPr>
                <w:rFonts w:ascii="宋体" w:eastAsia="宋体" w:hAnsi="宋体"/>
                <w:szCs w:val="21"/>
              </w:rPr>
            </w:pPr>
          </w:p>
        </w:tc>
        <w:tc>
          <w:tcPr>
            <w:tcW w:w="773" w:type="dxa"/>
            <w:vMerge/>
            <w:vAlign w:val="center"/>
          </w:tcPr>
          <w:p w:rsidR="009D6EB7" w:rsidRPr="00456E87" w:rsidRDefault="009D6EB7">
            <w:pPr>
              <w:rPr>
                <w:rFonts w:ascii="宋体" w:eastAsia="宋体" w:hAnsi="宋体"/>
                <w:szCs w:val="21"/>
              </w:rPr>
            </w:pPr>
          </w:p>
        </w:tc>
        <w:tc>
          <w:tcPr>
            <w:tcW w:w="805" w:type="dxa"/>
            <w:vMerge/>
            <w:vAlign w:val="center"/>
          </w:tcPr>
          <w:p w:rsidR="009D6EB7" w:rsidRPr="00456E87" w:rsidRDefault="009D6EB7">
            <w:pPr>
              <w:rPr>
                <w:rFonts w:ascii="宋体" w:eastAsia="宋体" w:hAnsi="宋体"/>
                <w:szCs w:val="21"/>
              </w:rPr>
            </w:pPr>
          </w:p>
        </w:tc>
        <w:tc>
          <w:tcPr>
            <w:tcW w:w="1647" w:type="dxa"/>
            <w:vMerge/>
            <w:vAlign w:val="center"/>
          </w:tcPr>
          <w:p w:rsidR="009D6EB7" w:rsidRPr="00456E87" w:rsidRDefault="009D6EB7">
            <w:pPr>
              <w:rPr>
                <w:rFonts w:ascii="宋体" w:eastAsia="宋体" w:hAnsi="宋体"/>
                <w:szCs w:val="21"/>
              </w:rPr>
            </w:pPr>
          </w:p>
        </w:tc>
        <w:tc>
          <w:tcPr>
            <w:tcW w:w="521" w:type="dxa"/>
            <w:vMerge/>
            <w:vAlign w:val="center"/>
          </w:tcPr>
          <w:p w:rsidR="009D6EB7" w:rsidRPr="00456E87" w:rsidRDefault="009D6EB7">
            <w:pPr>
              <w:rPr>
                <w:rFonts w:ascii="宋体" w:eastAsia="宋体" w:hAnsi="宋体"/>
                <w:szCs w:val="21"/>
              </w:rPr>
            </w:pPr>
          </w:p>
        </w:tc>
        <w:tc>
          <w:tcPr>
            <w:tcW w:w="982" w:type="dxa"/>
            <w:vMerge/>
            <w:vAlign w:val="center"/>
          </w:tcPr>
          <w:p w:rsidR="009D6EB7" w:rsidRPr="00456E87" w:rsidRDefault="009D6EB7">
            <w:pPr>
              <w:rPr>
                <w:rFonts w:ascii="宋体" w:eastAsia="宋体" w:hAnsi="宋体"/>
                <w:szCs w:val="21"/>
              </w:rPr>
            </w:pPr>
          </w:p>
        </w:tc>
        <w:tc>
          <w:tcPr>
            <w:tcW w:w="681" w:type="dxa"/>
            <w:vMerge/>
            <w:vAlign w:val="center"/>
          </w:tcPr>
          <w:p w:rsidR="009D6EB7" w:rsidRPr="00456E87" w:rsidRDefault="009D6EB7">
            <w:pPr>
              <w:rPr>
                <w:rFonts w:ascii="宋体" w:eastAsia="宋体" w:hAnsi="宋体"/>
                <w:szCs w:val="21"/>
              </w:rPr>
            </w:pPr>
          </w:p>
        </w:tc>
        <w:tc>
          <w:tcPr>
            <w:tcW w:w="682" w:type="dxa"/>
            <w:vMerge/>
            <w:vAlign w:val="center"/>
          </w:tcPr>
          <w:p w:rsidR="009D6EB7" w:rsidRPr="00456E87" w:rsidRDefault="009D6EB7">
            <w:pPr>
              <w:rPr>
                <w:rFonts w:ascii="宋体" w:eastAsia="宋体" w:hAnsi="宋体"/>
                <w:szCs w:val="21"/>
              </w:rPr>
            </w:pPr>
          </w:p>
        </w:tc>
        <w:tc>
          <w:tcPr>
            <w:tcW w:w="707" w:type="dxa"/>
            <w:vMerge/>
            <w:vAlign w:val="center"/>
          </w:tcPr>
          <w:p w:rsidR="009D6EB7" w:rsidRPr="00456E87" w:rsidRDefault="009D6EB7">
            <w:pPr>
              <w:jc w:val="center"/>
              <w:rPr>
                <w:rFonts w:ascii="宋体" w:eastAsia="宋体" w:hAnsi="宋体"/>
                <w:szCs w:val="21"/>
              </w:rPr>
            </w:pPr>
          </w:p>
        </w:tc>
      </w:tr>
      <w:tr w:rsidR="00456E87" w:rsidRPr="00456E87" w:rsidTr="00F60BA6">
        <w:trPr>
          <w:trHeight w:val="90"/>
          <w:jc w:val="center"/>
        </w:trPr>
        <w:tc>
          <w:tcPr>
            <w:tcW w:w="497" w:type="dxa"/>
            <w:vAlign w:val="center"/>
          </w:tcPr>
          <w:p w:rsidR="009D6EB7" w:rsidRPr="00456E87" w:rsidRDefault="003A0311">
            <w:pPr>
              <w:jc w:val="center"/>
              <w:rPr>
                <w:rFonts w:ascii="宋体" w:eastAsia="宋体" w:hAnsi="宋体"/>
                <w:szCs w:val="21"/>
              </w:rPr>
            </w:pPr>
            <w:r w:rsidRPr="00456E87">
              <w:rPr>
                <w:rFonts w:ascii="宋体" w:eastAsia="宋体" w:hAnsi="宋体" w:hint="eastAsia"/>
                <w:szCs w:val="21"/>
              </w:rPr>
              <w:t>1</w:t>
            </w:r>
          </w:p>
        </w:tc>
        <w:tc>
          <w:tcPr>
            <w:tcW w:w="709" w:type="dxa"/>
            <w:vAlign w:val="center"/>
          </w:tcPr>
          <w:p w:rsidR="009D6EB7" w:rsidRPr="00456E87" w:rsidRDefault="006B5D9A">
            <w:pPr>
              <w:jc w:val="center"/>
              <w:rPr>
                <w:rFonts w:ascii="宋体" w:eastAsia="宋体" w:hAnsi="宋体"/>
                <w:szCs w:val="21"/>
              </w:rPr>
            </w:pPr>
            <w:r>
              <w:rPr>
                <w:rFonts w:ascii="宋体" w:eastAsia="宋体" w:hAnsi="宋体" w:hint="eastAsia"/>
                <w:szCs w:val="21"/>
              </w:rPr>
              <w:t>包头市青山区应急管理局</w:t>
            </w:r>
          </w:p>
        </w:tc>
        <w:tc>
          <w:tcPr>
            <w:tcW w:w="1824" w:type="dxa"/>
            <w:vAlign w:val="center"/>
          </w:tcPr>
          <w:p w:rsidR="009D6EB7" w:rsidRPr="00456E87" w:rsidRDefault="003A0311">
            <w:pPr>
              <w:rPr>
                <w:rFonts w:ascii="宋体" w:eastAsia="宋体" w:hAnsi="宋体"/>
                <w:szCs w:val="21"/>
              </w:rPr>
            </w:pPr>
            <w:r w:rsidRPr="00456E87">
              <w:rPr>
                <w:rFonts w:ascii="宋体" w:eastAsia="宋体" w:hAnsi="宋体" w:hint="eastAsia"/>
                <w:szCs w:val="21"/>
              </w:rPr>
              <w:t>对生产经营单位建立健全全员安全生产责任制和安全生产规章制度，构建安全风险分级管控和隐患排查治理双重预防机制的行政检查</w:t>
            </w:r>
          </w:p>
        </w:tc>
        <w:tc>
          <w:tcPr>
            <w:tcW w:w="966" w:type="dxa"/>
            <w:vAlign w:val="center"/>
          </w:tcPr>
          <w:p w:rsidR="009D6EB7" w:rsidRPr="00456E87" w:rsidRDefault="003A0311">
            <w:pPr>
              <w:snapToGrid w:val="0"/>
              <w:rPr>
                <w:rFonts w:ascii="宋体" w:eastAsia="宋体" w:hAnsi="宋体"/>
                <w:szCs w:val="21"/>
              </w:rPr>
            </w:pPr>
            <w:r w:rsidRPr="00456E87">
              <w:rPr>
                <w:rFonts w:ascii="宋体" w:eastAsia="宋体" w:hAnsi="宋体" w:hint="eastAsia"/>
                <w:szCs w:val="21"/>
              </w:rPr>
              <w:t>《中华人民共和国安全生产法》第四条、第、第二十二条、第四十一条、第一百零一条</w:t>
            </w:r>
          </w:p>
        </w:tc>
        <w:tc>
          <w:tcPr>
            <w:tcW w:w="636" w:type="dxa"/>
            <w:vAlign w:val="center"/>
          </w:tcPr>
          <w:p w:rsidR="009D6EB7" w:rsidRPr="00456E87" w:rsidRDefault="009D6EB7">
            <w:pPr>
              <w:snapToGrid w:val="0"/>
              <w:rPr>
                <w:rFonts w:ascii="宋体" w:eastAsia="宋体" w:hAnsi="宋体"/>
                <w:szCs w:val="21"/>
              </w:rPr>
            </w:pPr>
          </w:p>
        </w:tc>
        <w:tc>
          <w:tcPr>
            <w:tcW w:w="949" w:type="dxa"/>
            <w:vAlign w:val="center"/>
          </w:tcPr>
          <w:p w:rsidR="009D6EB7" w:rsidRPr="00456E87" w:rsidRDefault="009D6EB7">
            <w:pPr>
              <w:snapToGrid w:val="0"/>
              <w:rPr>
                <w:rFonts w:ascii="宋体" w:eastAsia="宋体" w:hAnsi="宋体"/>
                <w:szCs w:val="21"/>
              </w:rPr>
            </w:pPr>
          </w:p>
        </w:tc>
        <w:tc>
          <w:tcPr>
            <w:tcW w:w="927" w:type="dxa"/>
            <w:vAlign w:val="center"/>
          </w:tcPr>
          <w:p w:rsidR="009D6EB7" w:rsidRPr="00456E87" w:rsidRDefault="003A0311">
            <w:pPr>
              <w:snapToGrid w:val="0"/>
              <w:rPr>
                <w:rFonts w:ascii="宋体" w:hAnsi="宋体"/>
                <w:szCs w:val="21"/>
              </w:rPr>
            </w:pPr>
            <w:r w:rsidRPr="00456E87">
              <w:rPr>
                <w:rFonts w:ascii="宋体" w:eastAsia="宋体" w:hAnsi="宋体" w:hint="eastAsia"/>
                <w:szCs w:val="21"/>
              </w:rPr>
              <w:t>《内蒙古自治区安全生产条例》第十二条、第二十八条</w:t>
            </w:r>
            <w:r w:rsidRPr="00456E87">
              <w:rPr>
                <w:rFonts w:hint="eastAsia"/>
              </w:rPr>
              <w:t>、</w:t>
            </w:r>
            <w:r w:rsidRPr="00456E87">
              <w:rPr>
                <w:rFonts w:ascii="宋体" w:eastAsia="宋体" w:hAnsi="宋体" w:cs="宋体" w:hint="eastAsia"/>
              </w:rPr>
              <w:t>第二十九条</w:t>
            </w:r>
          </w:p>
        </w:tc>
        <w:tc>
          <w:tcPr>
            <w:tcW w:w="545" w:type="dxa"/>
            <w:vAlign w:val="center"/>
          </w:tcPr>
          <w:p w:rsidR="009D6EB7" w:rsidRPr="00456E87" w:rsidRDefault="009D6EB7">
            <w:pPr>
              <w:rPr>
                <w:rFonts w:ascii="宋体" w:eastAsia="宋体" w:hAnsi="宋体"/>
                <w:szCs w:val="21"/>
              </w:rPr>
            </w:pPr>
          </w:p>
        </w:tc>
        <w:tc>
          <w:tcPr>
            <w:tcW w:w="850" w:type="dxa"/>
            <w:vAlign w:val="center"/>
          </w:tcPr>
          <w:p w:rsidR="009D6EB7" w:rsidRPr="00456E87" w:rsidRDefault="006B5D9A">
            <w:pPr>
              <w:jc w:val="center"/>
              <w:rPr>
                <w:rFonts w:ascii="宋体" w:eastAsia="宋体" w:hAnsi="宋体"/>
                <w:szCs w:val="21"/>
              </w:rPr>
            </w:pPr>
            <w:r>
              <w:rPr>
                <w:rFonts w:ascii="宋体" w:eastAsia="宋体" w:hAnsi="宋体" w:hint="eastAsia"/>
                <w:szCs w:val="21"/>
              </w:rPr>
              <w:t>旗县级</w:t>
            </w:r>
          </w:p>
        </w:tc>
        <w:tc>
          <w:tcPr>
            <w:tcW w:w="773" w:type="dxa"/>
            <w:vAlign w:val="center"/>
          </w:tcPr>
          <w:p w:rsidR="009D6EB7" w:rsidRPr="00456E87" w:rsidRDefault="006B5D9A">
            <w:pPr>
              <w:rPr>
                <w:rFonts w:ascii="宋体" w:eastAsia="宋体" w:hAnsi="宋体"/>
                <w:szCs w:val="21"/>
              </w:rPr>
            </w:pPr>
            <w:r>
              <w:rPr>
                <w:rFonts w:ascii="宋体" w:eastAsia="宋体" w:hAnsi="宋体" w:hint="eastAsia"/>
                <w:szCs w:val="21"/>
              </w:rPr>
              <w:t>包头市青山区应急管理局</w:t>
            </w:r>
          </w:p>
        </w:tc>
        <w:tc>
          <w:tcPr>
            <w:tcW w:w="805" w:type="dxa"/>
            <w:vAlign w:val="center"/>
          </w:tcPr>
          <w:p w:rsidR="009D6EB7" w:rsidRPr="00456E87" w:rsidRDefault="003A0311">
            <w:pPr>
              <w:rPr>
                <w:rFonts w:ascii="宋体" w:eastAsia="宋体" w:hAnsi="宋体"/>
                <w:szCs w:val="21"/>
              </w:rPr>
            </w:pPr>
            <w:r w:rsidRPr="00456E87">
              <w:rPr>
                <w:rFonts w:ascii="宋体" w:eastAsia="宋体" w:hAnsi="宋体" w:hint="eastAsia"/>
                <w:szCs w:val="21"/>
              </w:rPr>
              <w:t>工贸、危险化学品行业生产经营单位</w:t>
            </w:r>
          </w:p>
        </w:tc>
        <w:tc>
          <w:tcPr>
            <w:tcW w:w="1647" w:type="dxa"/>
            <w:vAlign w:val="center"/>
          </w:tcPr>
          <w:p w:rsidR="009D6EB7" w:rsidRPr="00456E87" w:rsidRDefault="003A0311">
            <w:pPr>
              <w:rPr>
                <w:rFonts w:ascii="宋体" w:eastAsia="宋体" w:hAnsi="宋体"/>
                <w:szCs w:val="21"/>
              </w:rPr>
            </w:pPr>
            <w:r w:rsidRPr="00456E87">
              <w:rPr>
                <w:rFonts w:ascii="宋体" w:eastAsia="宋体" w:hAnsi="宋体" w:hint="eastAsia"/>
                <w:szCs w:val="21"/>
              </w:rPr>
              <w:t>生产经营单位全员安全生产责任制和安全生产规章制度，安全风险分级管控和隐患排查治理双重预防机制建立情况</w:t>
            </w:r>
          </w:p>
        </w:tc>
        <w:tc>
          <w:tcPr>
            <w:tcW w:w="521" w:type="dxa"/>
            <w:vAlign w:val="center"/>
          </w:tcPr>
          <w:p w:rsidR="009D6EB7" w:rsidRPr="00456E87" w:rsidRDefault="009D6EB7">
            <w:pPr>
              <w:rPr>
                <w:rFonts w:ascii="宋体" w:eastAsia="宋体" w:hAnsi="宋体"/>
                <w:szCs w:val="21"/>
              </w:rPr>
            </w:pPr>
          </w:p>
        </w:tc>
        <w:tc>
          <w:tcPr>
            <w:tcW w:w="982" w:type="dxa"/>
            <w:vAlign w:val="center"/>
          </w:tcPr>
          <w:p w:rsidR="009D6EB7" w:rsidRPr="00456E87" w:rsidRDefault="003A0311">
            <w:pPr>
              <w:rPr>
                <w:rFonts w:ascii="宋体" w:eastAsia="宋体" w:hAnsi="宋体"/>
                <w:szCs w:val="21"/>
              </w:rPr>
            </w:pPr>
            <w:r w:rsidRPr="00456E87">
              <w:rPr>
                <w:rFonts w:ascii="宋体" w:eastAsia="宋体" w:hAnsi="宋体" w:hint="eastAsia"/>
                <w:szCs w:val="21"/>
              </w:rPr>
              <w:t>现场检查、资料查验、询问有关人员相结合</w:t>
            </w:r>
          </w:p>
        </w:tc>
        <w:tc>
          <w:tcPr>
            <w:tcW w:w="681" w:type="dxa"/>
            <w:vAlign w:val="center"/>
          </w:tcPr>
          <w:p w:rsidR="009D6EB7" w:rsidRPr="00456E87" w:rsidRDefault="00F60BA6">
            <w:pPr>
              <w:rPr>
                <w:rFonts w:ascii="宋体" w:eastAsia="宋体" w:hAnsi="宋体"/>
                <w:szCs w:val="21"/>
              </w:rPr>
            </w:pPr>
            <w:bookmarkStart w:id="0" w:name="OLE_LINK1"/>
            <w:bookmarkStart w:id="1" w:name="OLE_LINK2"/>
            <w:r>
              <w:rPr>
                <w:rFonts w:ascii="宋体" w:eastAsia="宋体" w:hAnsi="宋体" w:hint="eastAsia"/>
                <w:szCs w:val="21"/>
              </w:rPr>
              <w:t>1</w:t>
            </w:r>
            <w:r>
              <w:rPr>
                <w:rFonts w:ascii="宋体" w:eastAsia="宋体" w:hAnsi="宋体"/>
                <w:szCs w:val="21"/>
              </w:rPr>
              <w:t>2</w:t>
            </w:r>
            <w:bookmarkEnd w:id="0"/>
            <w:bookmarkEnd w:id="1"/>
          </w:p>
        </w:tc>
        <w:tc>
          <w:tcPr>
            <w:tcW w:w="682" w:type="dxa"/>
            <w:vAlign w:val="center"/>
          </w:tcPr>
          <w:p w:rsidR="009D6EB7" w:rsidRPr="00456E87" w:rsidRDefault="009D6EB7">
            <w:pPr>
              <w:rPr>
                <w:rFonts w:ascii="宋体" w:eastAsia="宋体" w:hAnsi="宋体"/>
                <w:szCs w:val="21"/>
              </w:rPr>
            </w:pPr>
          </w:p>
        </w:tc>
        <w:tc>
          <w:tcPr>
            <w:tcW w:w="707" w:type="dxa"/>
            <w:vAlign w:val="center"/>
          </w:tcPr>
          <w:p w:rsidR="009D6EB7" w:rsidRPr="00456E87" w:rsidRDefault="009D6EB7">
            <w:pPr>
              <w:jc w:val="center"/>
              <w:rPr>
                <w:rFonts w:ascii="宋体" w:eastAsia="宋体" w:hAnsi="宋体"/>
                <w:szCs w:val="21"/>
              </w:rPr>
            </w:pPr>
          </w:p>
        </w:tc>
      </w:tr>
      <w:tr w:rsidR="00F60BA6" w:rsidRPr="00456E87" w:rsidTr="00F60BA6">
        <w:trPr>
          <w:trHeight w:val="2510"/>
          <w:jc w:val="center"/>
        </w:trPr>
        <w:tc>
          <w:tcPr>
            <w:tcW w:w="497" w:type="dxa"/>
            <w:shd w:val="clear" w:color="auto" w:fill="auto"/>
            <w:vAlign w:val="center"/>
          </w:tcPr>
          <w:p w:rsidR="00F60BA6" w:rsidRPr="00456E87" w:rsidRDefault="00F60BA6" w:rsidP="00F60BA6">
            <w:pPr>
              <w:jc w:val="center"/>
              <w:rPr>
                <w:rFonts w:ascii="宋体" w:eastAsia="宋体" w:hAnsi="宋体"/>
                <w:szCs w:val="21"/>
              </w:rPr>
            </w:pPr>
            <w:r w:rsidRPr="00456E87">
              <w:rPr>
                <w:rFonts w:ascii="宋体" w:eastAsia="宋体" w:hAnsi="宋体" w:hint="eastAsia"/>
                <w:szCs w:val="21"/>
              </w:rPr>
              <w:t>2</w:t>
            </w:r>
          </w:p>
        </w:tc>
        <w:tc>
          <w:tcPr>
            <w:tcW w:w="709" w:type="dxa"/>
            <w:vAlign w:val="center"/>
          </w:tcPr>
          <w:p w:rsidR="00F60BA6" w:rsidRPr="00456E87" w:rsidRDefault="006B5D9A" w:rsidP="00F60BA6">
            <w:pPr>
              <w:jc w:val="center"/>
              <w:rPr>
                <w:rFonts w:ascii="宋体" w:eastAsia="宋体" w:hAnsi="宋体"/>
                <w:szCs w:val="21"/>
              </w:rPr>
            </w:pPr>
            <w:r>
              <w:rPr>
                <w:rFonts w:ascii="宋体" w:eastAsia="宋体" w:hAnsi="宋体" w:hint="eastAsia"/>
                <w:szCs w:val="21"/>
              </w:rPr>
              <w:t>包头市青山区应急管理局</w:t>
            </w:r>
          </w:p>
        </w:tc>
        <w:tc>
          <w:tcPr>
            <w:tcW w:w="1824"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对生产经营单位加强安全生产标准化建设的行政检查</w:t>
            </w:r>
          </w:p>
        </w:tc>
        <w:tc>
          <w:tcPr>
            <w:tcW w:w="966"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《中华人民共和国安全生产法》第四条</w:t>
            </w:r>
          </w:p>
        </w:tc>
        <w:tc>
          <w:tcPr>
            <w:tcW w:w="636" w:type="dxa"/>
            <w:vAlign w:val="center"/>
          </w:tcPr>
          <w:p w:rsidR="00F60BA6" w:rsidRPr="00456E87" w:rsidRDefault="00F60BA6" w:rsidP="00F60BA6">
            <w:pPr>
              <w:rPr>
                <w:rFonts w:ascii="宋体" w:eastAsia="宋体" w:hAnsi="宋体"/>
                <w:szCs w:val="21"/>
              </w:rPr>
            </w:pPr>
          </w:p>
        </w:tc>
        <w:tc>
          <w:tcPr>
            <w:tcW w:w="949" w:type="dxa"/>
            <w:vAlign w:val="center"/>
          </w:tcPr>
          <w:p w:rsidR="00F60BA6" w:rsidRPr="00456E87" w:rsidRDefault="00F60BA6" w:rsidP="00F60BA6">
            <w:pPr>
              <w:rPr>
                <w:rFonts w:ascii="宋体" w:eastAsia="宋体" w:hAnsi="宋体"/>
                <w:szCs w:val="21"/>
              </w:rPr>
            </w:pPr>
          </w:p>
        </w:tc>
        <w:tc>
          <w:tcPr>
            <w:tcW w:w="927" w:type="dxa"/>
            <w:vAlign w:val="center"/>
          </w:tcPr>
          <w:p w:rsidR="00F60BA6" w:rsidRPr="00456E87" w:rsidRDefault="00F60BA6" w:rsidP="00F60BA6">
            <w:pPr>
              <w:snapToGrid w:val="0"/>
              <w:rPr>
                <w:rFonts w:ascii="宋体" w:hAnsi="宋体"/>
                <w:szCs w:val="21"/>
              </w:rPr>
            </w:pPr>
            <w:r w:rsidRPr="00456E87">
              <w:rPr>
                <w:rFonts w:ascii="宋体" w:eastAsia="宋体" w:hAnsi="宋体" w:hint="eastAsia"/>
                <w:szCs w:val="21"/>
              </w:rPr>
              <w:t>《内蒙古自治区安全生产条例》</w:t>
            </w:r>
            <w:r w:rsidRPr="00456E87">
              <w:rPr>
                <w:rFonts w:ascii="宋体" w:eastAsia="宋体" w:hAnsi="宋体" w:cs="宋体" w:hint="eastAsia"/>
              </w:rPr>
              <w:t>第四十六条、</w:t>
            </w:r>
            <w:r w:rsidRPr="00456E87">
              <w:rPr>
                <w:rFonts w:ascii="宋体" w:eastAsia="宋体" w:hAnsi="宋体" w:hint="eastAsia"/>
                <w:szCs w:val="21"/>
              </w:rPr>
              <w:t>第六十四条</w:t>
            </w:r>
          </w:p>
        </w:tc>
        <w:tc>
          <w:tcPr>
            <w:tcW w:w="545" w:type="dxa"/>
            <w:vAlign w:val="center"/>
          </w:tcPr>
          <w:p w:rsidR="00F60BA6" w:rsidRPr="00456E87" w:rsidRDefault="00F60BA6" w:rsidP="00F60BA6">
            <w:pPr>
              <w:rPr>
                <w:rFonts w:ascii="宋体" w:eastAsia="宋体" w:hAnsi="宋体"/>
                <w:szCs w:val="21"/>
              </w:rPr>
            </w:pPr>
          </w:p>
        </w:tc>
        <w:tc>
          <w:tcPr>
            <w:tcW w:w="850" w:type="dxa"/>
            <w:vAlign w:val="center"/>
          </w:tcPr>
          <w:p w:rsidR="00F60BA6" w:rsidRPr="00456E87" w:rsidRDefault="006B5D9A" w:rsidP="00F60BA6">
            <w:pPr>
              <w:jc w:val="center"/>
            </w:pPr>
            <w:r>
              <w:rPr>
                <w:rFonts w:ascii="宋体" w:eastAsia="宋体" w:hAnsi="宋体" w:hint="eastAsia"/>
                <w:szCs w:val="21"/>
              </w:rPr>
              <w:t>旗县级</w:t>
            </w:r>
          </w:p>
        </w:tc>
        <w:tc>
          <w:tcPr>
            <w:tcW w:w="773" w:type="dxa"/>
            <w:vAlign w:val="center"/>
          </w:tcPr>
          <w:p w:rsidR="00F60BA6" w:rsidRPr="00456E87" w:rsidRDefault="006B5D9A" w:rsidP="00F60BA6">
            <w:pPr>
              <w:rPr>
                <w:rFonts w:ascii="宋体" w:eastAsia="宋体" w:hAnsi="宋体"/>
                <w:szCs w:val="21"/>
              </w:rPr>
            </w:pPr>
            <w:r>
              <w:rPr>
                <w:rFonts w:ascii="宋体" w:eastAsia="宋体" w:hAnsi="宋体" w:hint="eastAsia"/>
                <w:szCs w:val="21"/>
              </w:rPr>
              <w:t>包头市青山区应急管理局</w:t>
            </w:r>
          </w:p>
        </w:tc>
        <w:tc>
          <w:tcPr>
            <w:tcW w:w="805"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工贸、危险化学品行业生产经营单位</w:t>
            </w:r>
          </w:p>
        </w:tc>
        <w:tc>
          <w:tcPr>
            <w:tcW w:w="1647" w:type="dxa"/>
            <w:vAlign w:val="center"/>
          </w:tcPr>
          <w:p w:rsidR="00F60BA6" w:rsidRPr="00456E87" w:rsidRDefault="00F60BA6" w:rsidP="00F60BA6">
            <w:pPr>
              <w:rPr>
                <w:rFonts w:ascii="宋体" w:eastAsia="宋体" w:hAnsi="宋体"/>
                <w:szCs w:val="21"/>
              </w:rPr>
            </w:pPr>
            <w:bookmarkStart w:id="2" w:name="OLE_LINK6"/>
            <w:bookmarkStart w:id="3" w:name="OLE_LINK5"/>
            <w:r w:rsidRPr="00456E87">
              <w:rPr>
                <w:rFonts w:ascii="宋体" w:eastAsia="宋体" w:hAnsi="宋体" w:hint="eastAsia"/>
                <w:szCs w:val="21"/>
              </w:rPr>
              <w:t>生产经营单位</w:t>
            </w:r>
            <w:bookmarkEnd w:id="2"/>
            <w:bookmarkEnd w:id="3"/>
            <w:r w:rsidRPr="00456E87">
              <w:rPr>
                <w:rFonts w:ascii="宋体" w:eastAsia="宋体" w:hAnsi="宋体" w:hint="eastAsia"/>
                <w:szCs w:val="21"/>
              </w:rPr>
              <w:t>加强安全生产标准化建设情况</w:t>
            </w:r>
          </w:p>
        </w:tc>
        <w:tc>
          <w:tcPr>
            <w:tcW w:w="521" w:type="dxa"/>
            <w:vAlign w:val="center"/>
          </w:tcPr>
          <w:p w:rsidR="00F60BA6" w:rsidRPr="00456E87" w:rsidRDefault="00F60BA6" w:rsidP="00F60BA6">
            <w:pPr>
              <w:rPr>
                <w:rFonts w:ascii="宋体" w:eastAsia="宋体" w:hAnsi="宋体"/>
                <w:szCs w:val="21"/>
              </w:rPr>
            </w:pPr>
          </w:p>
        </w:tc>
        <w:tc>
          <w:tcPr>
            <w:tcW w:w="982"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现场检查、资料查验、询问有关人员相结合</w:t>
            </w:r>
          </w:p>
        </w:tc>
        <w:tc>
          <w:tcPr>
            <w:tcW w:w="681" w:type="dxa"/>
            <w:vAlign w:val="center"/>
          </w:tcPr>
          <w:p w:rsidR="00F60BA6" w:rsidRPr="00456E87" w:rsidRDefault="00F60BA6" w:rsidP="00F60BA6">
            <w:pPr>
              <w:rPr>
                <w:rFonts w:ascii="宋体" w:eastAsia="宋体" w:hAnsi="宋体"/>
                <w:szCs w:val="21"/>
              </w:rPr>
            </w:pPr>
            <w:r w:rsidRPr="0062258B">
              <w:rPr>
                <w:rFonts w:ascii="宋体" w:eastAsia="宋体" w:hAnsi="宋体" w:hint="eastAsia"/>
                <w:szCs w:val="21"/>
              </w:rPr>
              <w:t>1</w:t>
            </w:r>
            <w:r w:rsidRPr="0062258B">
              <w:rPr>
                <w:rFonts w:ascii="宋体" w:eastAsia="宋体" w:hAnsi="宋体"/>
                <w:szCs w:val="21"/>
              </w:rPr>
              <w:t>2</w:t>
            </w:r>
          </w:p>
        </w:tc>
        <w:tc>
          <w:tcPr>
            <w:tcW w:w="682" w:type="dxa"/>
            <w:vAlign w:val="center"/>
          </w:tcPr>
          <w:p w:rsidR="00F60BA6" w:rsidRPr="00456E87" w:rsidRDefault="00F60BA6" w:rsidP="00F60BA6">
            <w:pPr>
              <w:rPr>
                <w:rFonts w:ascii="宋体" w:eastAsia="宋体" w:hAnsi="宋体"/>
                <w:szCs w:val="21"/>
              </w:rPr>
            </w:pPr>
          </w:p>
        </w:tc>
        <w:tc>
          <w:tcPr>
            <w:tcW w:w="707" w:type="dxa"/>
            <w:vAlign w:val="center"/>
          </w:tcPr>
          <w:p w:rsidR="00F60BA6" w:rsidRPr="00456E87" w:rsidRDefault="00F60BA6" w:rsidP="00F60BA6">
            <w:pPr>
              <w:jc w:val="center"/>
              <w:rPr>
                <w:rFonts w:ascii="宋体" w:eastAsia="宋体" w:hAnsi="宋体"/>
                <w:szCs w:val="21"/>
              </w:rPr>
            </w:pPr>
          </w:p>
        </w:tc>
      </w:tr>
      <w:tr w:rsidR="00F60BA6" w:rsidRPr="00456E87" w:rsidTr="00F60BA6">
        <w:trPr>
          <w:trHeight w:val="3192"/>
          <w:jc w:val="center"/>
        </w:trPr>
        <w:tc>
          <w:tcPr>
            <w:tcW w:w="497" w:type="dxa"/>
            <w:shd w:val="clear" w:color="auto" w:fill="auto"/>
            <w:vAlign w:val="center"/>
          </w:tcPr>
          <w:p w:rsidR="00F60BA6" w:rsidRPr="00456E87" w:rsidRDefault="00F60BA6" w:rsidP="00F60BA6">
            <w:pPr>
              <w:jc w:val="center"/>
              <w:rPr>
                <w:rFonts w:ascii="宋体" w:eastAsia="宋体" w:hAnsi="宋体"/>
                <w:szCs w:val="21"/>
              </w:rPr>
            </w:pPr>
            <w:r w:rsidRPr="00456E87">
              <w:rPr>
                <w:rFonts w:ascii="宋体" w:eastAsia="宋体" w:hAnsi="宋体" w:hint="eastAsia"/>
                <w:szCs w:val="21"/>
              </w:rPr>
              <w:lastRenderedPageBreak/>
              <w:t>3</w:t>
            </w:r>
          </w:p>
        </w:tc>
        <w:tc>
          <w:tcPr>
            <w:tcW w:w="709" w:type="dxa"/>
            <w:vAlign w:val="center"/>
          </w:tcPr>
          <w:p w:rsidR="00F60BA6" w:rsidRPr="00456E87" w:rsidRDefault="006B5D9A" w:rsidP="00F60BA6">
            <w:pPr>
              <w:jc w:val="center"/>
              <w:rPr>
                <w:rFonts w:ascii="宋体" w:eastAsia="宋体" w:hAnsi="宋体"/>
                <w:szCs w:val="21"/>
              </w:rPr>
            </w:pPr>
            <w:r>
              <w:rPr>
                <w:rFonts w:ascii="宋体" w:eastAsia="宋体" w:hAnsi="宋体" w:hint="eastAsia"/>
                <w:szCs w:val="21"/>
              </w:rPr>
              <w:t>包头市青山区应急管理局</w:t>
            </w:r>
          </w:p>
        </w:tc>
        <w:tc>
          <w:tcPr>
            <w:tcW w:w="1824"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对生产经营单位主要负责人依法履职的行政检查</w:t>
            </w:r>
          </w:p>
        </w:tc>
        <w:tc>
          <w:tcPr>
            <w:tcW w:w="966"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《中华人民共和国安全生产法》</w:t>
            </w:r>
            <w:r w:rsidRPr="00456E87">
              <w:rPr>
                <w:rFonts w:ascii="宋体" w:eastAsia="宋体" w:hAnsi="宋体"/>
                <w:szCs w:val="21"/>
              </w:rPr>
              <w:t>第二十一条</w:t>
            </w:r>
            <w:r w:rsidRPr="00456E87">
              <w:rPr>
                <w:rFonts w:ascii="宋体" w:eastAsia="宋体" w:hAnsi="宋体" w:hint="eastAsia"/>
                <w:szCs w:val="21"/>
              </w:rPr>
              <w:t>、第九十四条</w:t>
            </w:r>
          </w:p>
        </w:tc>
        <w:tc>
          <w:tcPr>
            <w:tcW w:w="636" w:type="dxa"/>
            <w:vAlign w:val="center"/>
          </w:tcPr>
          <w:p w:rsidR="00F60BA6" w:rsidRPr="00456E87" w:rsidRDefault="00F60BA6" w:rsidP="00F60BA6">
            <w:pPr>
              <w:rPr>
                <w:rFonts w:ascii="宋体" w:eastAsia="宋体" w:hAnsi="宋体"/>
                <w:szCs w:val="21"/>
              </w:rPr>
            </w:pPr>
          </w:p>
        </w:tc>
        <w:tc>
          <w:tcPr>
            <w:tcW w:w="949" w:type="dxa"/>
            <w:vAlign w:val="center"/>
          </w:tcPr>
          <w:p w:rsidR="00F60BA6" w:rsidRPr="00456E87" w:rsidRDefault="00F60BA6" w:rsidP="00F60BA6">
            <w:pPr>
              <w:rPr>
                <w:rFonts w:ascii="宋体" w:eastAsia="宋体" w:hAnsi="宋体"/>
                <w:szCs w:val="21"/>
              </w:rPr>
            </w:pPr>
          </w:p>
        </w:tc>
        <w:tc>
          <w:tcPr>
            <w:tcW w:w="927" w:type="dxa"/>
            <w:vAlign w:val="center"/>
          </w:tcPr>
          <w:p w:rsidR="00F60BA6" w:rsidRPr="00456E87" w:rsidRDefault="00F60BA6" w:rsidP="00F60BA6">
            <w:pPr>
              <w:rPr>
                <w:rFonts w:ascii="宋体" w:hAnsi="宋体"/>
                <w:szCs w:val="21"/>
              </w:rPr>
            </w:pPr>
            <w:r w:rsidRPr="00456E87">
              <w:rPr>
                <w:rFonts w:ascii="宋体" w:eastAsia="宋体" w:hAnsi="宋体" w:hint="eastAsia"/>
                <w:szCs w:val="21"/>
              </w:rPr>
              <w:t>《内蒙古自治区安全生产条例》第十三条</w:t>
            </w:r>
            <w:r w:rsidRPr="00456E87">
              <w:rPr>
                <w:rFonts w:hint="eastAsia"/>
              </w:rPr>
              <w:t>、</w:t>
            </w:r>
            <w:r w:rsidRPr="00456E87">
              <w:rPr>
                <w:rFonts w:ascii="宋体" w:eastAsia="宋体" w:hAnsi="宋体" w:cs="宋体" w:hint="eastAsia"/>
              </w:rPr>
              <w:t>第六十三条</w:t>
            </w:r>
          </w:p>
        </w:tc>
        <w:tc>
          <w:tcPr>
            <w:tcW w:w="545" w:type="dxa"/>
            <w:vAlign w:val="center"/>
          </w:tcPr>
          <w:p w:rsidR="00F60BA6" w:rsidRPr="00456E87" w:rsidRDefault="00F60BA6" w:rsidP="00F60BA6">
            <w:pPr>
              <w:rPr>
                <w:rFonts w:ascii="宋体" w:eastAsia="宋体" w:hAnsi="宋体"/>
                <w:szCs w:val="21"/>
              </w:rPr>
            </w:pPr>
          </w:p>
        </w:tc>
        <w:tc>
          <w:tcPr>
            <w:tcW w:w="850" w:type="dxa"/>
            <w:vAlign w:val="center"/>
          </w:tcPr>
          <w:p w:rsidR="00F60BA6" w:rsidRPr="00456E87" w:rsidRDefault="006B5D9A" w:rsidP="00F60BA6">
            <w:pPr>
              <w:jc w:val="center"/>
            </w:pPr>
            <w:r>
              <w:rPr>
                <w:rFonts w:ascii="宋体" w:eastAsia="宋体" w:hAnsi="宋体" w:hint="eastAsia"/>
                <w:szCs w:val="21"/>
              </w:rPr>
              <w:t>旗县级</w:t>
            </w:r>
          </w:p>
        </w:tc>
        <w:tc>
          <w:tcPr>
            <w:tcW w:w="773" w:type="dxa"/>
            <w:vAlign w:val="center"/>
          </w:tcPr>
          <w:p w:rsidR="00F60BA6" w:rsidRPr="00456E87" w:rsidRDefault="006B5D9A" w:rsidP="00F60BA6">
            <w:pPr>
              <w:rPr>
                <w:rFonts w:ascii="宋体" w:eastAsia="宋体" w:hAnsi="宋体"/>
                <w:szCs w:val="21"/>
              </w:rPr>
            </w:pPr>
            <w:r>
              <w:rPr>
                <w:rFonts w:ascii="宋体" w:eastAsia="宋体" w:hAnsi="宋体" w:hint="eastAsia"/>
                <w:szCs w:val="21"/>
              </w:rPr>
              <w:t>包头市青山区应急管理局</w:t>
            </w:r>
          </w:p>
        </w:tc>
        <w:tc>
          <w:tcPr>
            <w:tcW w:w="805"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工贸、危险化学品行业生产经营单位</w:t>
            </w:r>
          </w:p>
        </w:tc>
        <w:tc>
          <w:tcPr>
            <w:tcW w:w="1647"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生产经营单位主要负责人依法履职情况</w:t>
            </w:r>
          </w:p>
        </w:tc>
        <w:tc>
          <w:tcPr>
            <w:tcW w:w="521" w:type="dxa"/>
            <w:vAlign w:val="center"/>
          </w:tcPr>
          <w:p w:rsidR="00F60BA6" w:rsidRPr="00456E87" w:rsidRDefault="00F60BA6" w:rsidP="00F60BA6">
            <w:pPr>
              <w:rPr>
                <w:rFonts w:ascii="宋体" w:eastAsia="宋体" w:hAnsi="宋体"/>
                <w:szCs w:val="21"/>
              </w:rPr>
            </w:pPr>
          </w:p>
        </w:tc>
        <w:tc>
          <w:tcPr>
            <w:tcW w:w="982"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现场检查、资料查验、询问有关人员相结合</w:t>
            </w:r>
          </w:p>
        </w:tc>
        <w:tc>
          <w:tcPr>
            <w:tcW w:w="681" w:type="dxa"/>
            <w:vAlign w:val="center"/>
          </w:tcPr>
          <w:p w:rsidR="00F60BA6" w:rsidRPr="00456E87" w:rsidRDefault="00F60BA6" w:rsidP="00F60BA6">
            <w:pPr>
              <w:rPr>
                <w:rFonts w:ascii="宋体" w:eastAsia="宋体" w:hAnsi="宋体"/>
                <w:szCs w:val="21"/>
              </w:rPr>
            </w:pPr>
            <w:r w:rsidRPr="0062258B">
              <w:rPr>
                <w:rFonts w:ascii="宋体" w:eastAsia="宋体" w:hAnsi="宋体" w:hint="eastAsia"/>
                <w:szCs w:val="21"/>
              </w:rPr>
              <w:t>1</w:t>
            </w:r>
            <w:r w:rsidRPr="0062258B">
              <w:rPr>
                <w:rFonts w:ascii="宋体" w:eastAsia="宋体" w:hAnsi="宋体"/>
                <w:szCs w:val="21"/>
              </w:rPr>
              <w:t>2</w:t>
            </w:r>
          </w:p>
        </w:tc>
        <w:tc>
          <w:tcPr>
            <w:tcW w:w="682" w:type="dxa"/>
            <w:vAlign w:val="center"/>
          </w:tcPr>
          <w:p w:rsidR="00F60BA6" w:rsidRPr="00456E87" w:rsidRDefault="00F60BA6" w:rsidP="00F60BA6">
            <w:pPr>
              <w:rPr>
                <w:rFonts w:ascii="宋体" w:eastAsia="宋体" w:hAnsi="宋体"/>
                <w:szCs w:val="21"/>
              </w:rPr>
            </w:pPr>
          </w:p>
        </w:tc>
        <w:tc>
          <w:tcPr>
            <w:tcW w:w="707" w:type="dxa"/>
            <w:vAlign w:val="center"/>
          </w:tcPr>
          <w:p w:rsidR="00F60BA6" w:rsidRPr="00456E87" w:rsidRDefault="00F60BA6" w:rsidP="00F60BA6">
            <w:pPr>
              <w:jc w:val="center"/>
              <w:rPr>
                <w:rFonts w:ascii="宋体" w:eastAsia="宋体" w:hAnsi="宋体"/>
                <w:szCs w:val="21"/>
              </w:rPr>
            </w:pPr>
          </w:p>
        </w:tc>
      </w:tr>
      <w:tr w:rsidR="00F60BA6" w:rsidRPr="00456E87" w:rsidTr="00F60BA6">
        <w:trPr>
          <w:trHeight w:val="3685"/>
          <w:jc w:val="center"/>
        </w:trPr>
        <w:tc>
          <w:tcPr>
            <w:tcW w:w="497" w:type="dxa"/>
            <w:shd w:val="clear" w:color="auto" w:fill="auto"/>
            <w:vAlign w:val="center"/>
          </w:tcPr>
          <w:p w:rsidR="00F60BA6" w:rsidRPr="00456E87" w:rsidRDefault="00F60BA6" w:rsidP="00F60BA6">
            <w:pPr>
              <w:jc w:val="center"/>
              <w:rPr>
                <w:rFonts w:ascii="宋体" w:eastAsia="宋体" w:hAnsi="宋体"/>
                <w:szCs w:val="21"/>
              </w:rPr>
            </w:pPr>
            <w:r w:rsidRPr="00456E87">
              <w:rPr>
                <w:rFonts w:ascii="宋体" w:eastAsia="宋体" w:hAnsi="宋体" w:hint="eastAsia"/>
                <w:szCs w:val="21"/>
              </w:rPr>
              <w:t>4</w:t>
            </w:r>
          </w:p>
        </w:tc>
        <w:tc>
          <w:tcPr>
            <w:tcW w:w="709" w:type="dxa"/>
            <w:vAlign w:val="center"/>
          </w:tcPr>
          <w:p w:rsidR="00F60BA6" w:rsidRPr="00456E87" w:rsidRDefault="006B5D9A" w:rsidP="00F60BA6">
            <w:pPr>
              <w:jc w:val="center"/>
              <w:rPr>
                <w:rFonts w:ascii="宋体" w:eastAsia="宋体" w:hAnsi="宋体"/>
                <w:szCs w:val="21"/>
              </w:rPr>
            </w:pPr>
            <w:r>
              <w:rPr>
                <w:rFonts w:ascii="宋体" w:eastAsia="宋体" w:hAnsi="宋体" w:hint="eastAsia"/>
                <w:szCs w:val="21"/>
              </w:rPr>
              <w:t>包头市青山区应急管理局</w:t>
            </w:r>
          </w:p>
        </w:tc>
        <w:tc>
          <w:tcPr>
            <w:tcW w:w="1824"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对生产经营单位安全生产管理机构以及安全生产管理人员依法履行职责的行政检查</w:t>
            </w:r>
          </w:p>
        </w:tc>
        <w:tc>
          <w:tcPr>
            <w:tcW w:w="966"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《中华人民共和国安全生产法》第二十五条、</w:t>
            </w:r>
            <w:r w:rsidRPr="00456E87">
              <w:rPr>
                <w:rFonts w:ascii="宋体" w:eastAsia="宋体" w:hAnsi="宋体"/>
                <w:szCs w:val="21"/>
              </w:rPr>
              <w:t>第二十</w:t>
            </w:r>
            <w:r w:rsidRPr="00456E87">
              <w:rPr>
                <w:rFonts w:ascii="宋体" w:eastAsia="宋体" w:hAnsi="宋体" w:hint="eastAsia"/>
                <w:szCs w:val="21"/>
              </w:rPr>
              <w:t>六</w:t>
            </w:r>
            <w:r w:rsidRPr="00456E87">
              <w:rPr>
                <w:rFonts w:ascii="宋体" w:eastAsia="宋体" w:hAnsi="宋体"/>
                <w:szCs w:val="21"/>
              </w:rPr>
              <w:t>条</w:t>
            </w:r>
            <w:r w:rsidRPr="00456E87">
              <w:rPr>
                <w:rFonts w:ascii="宋体" w:eastAsia="宋体" w:hAnsi="宋体" w:hint="eastAsia"/>
                <w:szCs w:val="21"/>
              </w:rPr>
              <w:t>、第九十六条</w:t>
            </w:r>
          </w:p>
        </w:tc>
        <w:tc>
          <w:tcPr>
            <w:tcW w:w="636" w:type="dxa"/>
            <w:vAlign w:val="center"/>
          </w:tcPr>
          <w:p w:rsidR="00F60BA6" w:rsidRPr="00456E87" w:rsidRDefault="00F60BA6" w:rsidP="00F60BA6">
            <w:pPr>
              <w:rPr>
                <w:rFonts w:ascii="宋体" w:eastAsia="宋体" w:hAnsi="宋体"/>
                <w:szCs w:val="21"/>
              </w:rPr>
            </w:pPr>
          </w:p>
        </w:tc>
        <w:tc>
          <w:tcPr>
            <w:tcW w:w="949" w:type="dxa"/>
            <w:vAlign w:val="center"/>
          </w:tcPr>
          <w:p w:rsidR="00F60BA6" w:rsidRPr="00456E87" w:rsidRDefault="00F60BA6" w:rsidP="00F60BA6">
            <w:pPr>
              <w:rPr>
                <w:rFonts w:ascii="宋体" w:eastAsia="宋体" w:hAnsi="宋体"/>
                <w:szCs w:val="21"/>
              </w:rPr>
            </w:pPr>
          </w:p>
        </w:tc>
        <w:tc>
          <w:tcPr>
            <w:tcW w:w="927"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《内蒙古自治区安全生产条例》第十三条</w:t>
            </w:r>
          </w:p>
        </w:tc>
        <w:tc>
          <w:tcPr>
            <w:tcW w:w="545" w:type="dxa"/>
            <w:vAlign w:val="center"/>
          </w:tcPr>
          <w:p w:rsidR="00F60BA6" w:rsidRPr="00456E87" w:rsidRDefault="00F60BA6" w:rsidP="00F60BA6">
            <w:pPr>
              <w:rPr>
                <w:rFonts w:ascii="宋体" w:eastAsia="宋体" w:hAnsi="宋体"/>
                <w:szCs w:val="21"/>
              </w:rPr>
            </w:pPr>
          </w:p>
        </w:tc>
        <w:tc>
          <w:tcPr>
            <w:tcW w:w="850" w:type="dxa"/>
            <w:vAlign w:val="center"/>
          </w:tcPr>
          <w:p w:rsidR="00F60BA6" w:rsidRPr="00456E87" w:rsidRDefault="006B5D9A" w:rsidP="00F60BA6">
            <w:pPr>
              <w:jc w:val="center"/>
            </w:pPr>
            <w:r>
              <w:rPr>
                <w:rFonts w:ascii="宋体" w:eastAsia="宋体" w:hAnsi="宋体" w:hint="eastAsia"/>
                <w:szCs w:val="21"/>
              </w:rPr>
              <w:t>旗县级</w:t>
            </w:r>
          </w:p>
        </w:tc>
        <w:tc>
          <w:tcPr>
            <w:tcW w:w="773" w:type="dxa"/>
            <w:vAlign w:val="center"/>
          </w:tcPr>
          <w:p w:rsidR="00F60BA6" w:rsidRPr="00456E87" w:rsidRDefault="006B5D9A" w:rsidP="00F60BA6">
            <w:pPr>
              <w:rPr>
                <w:rFonts w:ascii="宋体" w:eastAsia="宋体" w:hAnsi="宋体"/>
                <w:szCs w:val="21"/>
              </w:rPr>
            </w:pPr>
            <w:r>
              <w:rPr>
                <w:rFonts w:ascii="宋体" w:eastAsia="宋体" w:hAnsi="宋体" w:hint="eastAsia"/>
                <w:szCs w:val="21"/>
              </w:rPr>
              <w:t>包头市青山区应急管理局</w:t>
            </w:r>
          </w:p>
        </w:tc>
        <w:tc>
          <w:tcPr>
            <w:tcW w:w="805"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工贸、危险化学品行业生产经营单位</w:t>
            </w:r>
          </w:p>
        </w:tc>
        <w:tc>
          <w:tcPr>
            <w:tcW w:w="1647"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生产经营单位安全生产管理机构以及安全生产管理人员依法履行职责情况</w:t>
            </w:r>
          </w:p>
        </w:tc>
        <w:tc>
          <w:tcPr>
            <w:tcW w:w="521" w:type="dxa"/>
            <w:vAlign w:val="center"/>
          </w:tcPr>
          <w:p w:rsidR="00F60BA6" w:rsidRPr="00456E87" w:rsidRDefault="00F60BA6" w:rsidP="00F60BA6">
            <w:pPr>
              <w:rPr>
                <w:rFonts w:ascii="宋体" w:eastAsia="宋体" w:hAnsi="宋体"/>
                <w:szCs w:val="21"/>
              </w:rPr>
            </w:pPr>
          </w:p>
        </w:tc>
        <w:tc>
          <w:tcPr>
            <w:tcW w:w="982"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现场检查、资料查验、询问有关人员相结合</w:t>
            </w:r>
          </w:p>
        </w:tc>
        <w:tc>
          <w:tcPr>
            <w:tcW w:w="681" w:type="dxa"/>
            <w:vAlign w:val="center"/>
          </w:tcPr>
          <w:p w:rsidR="00F60BA6" w:rsidRPr="00456E87" w:rsidRDefault="00F60BA6" w:rsidP="00F60BA6">
            <w:pPr>
              <w:rPr>
                <w:rFonts w:ascii="宋体" w:eastAsia="宋体" w:hAnsi="宋体"/>
                <w:szCs w:val="21"/>
              </w:rPr>
            </w:pPr>
            <w:r w:rsidRPr="0062258B">
              <w:rPr>
                <w:rFonts w:ascii="宋体" w:eastAsia="宋体" w:hAnsi="宋体" w:hint="eastAsia"/>
                <w:szCs w:val="21"/>
              </w:rPr>
              <w:t>1</w:t>
            </w:r>
            <w:r w:rsidRPr="0062258B">
              <w:rPr>
                <w:rFonts w:ascii="宋体" w:eastAsia="宋体" w:hAnsi="宋体"/>
                <w:szCs w:val="21"/>
              </w:rPr>
              <w:t>2</w:t>
            </w:r>
          </w:p>
        </w:tc>
        <w:tc>
          <w:tcPr>
            <w:tcW w:w="682" w:type="dxa"/>
            <w:vAlign w:val="center"/>
          </w:tcPr>
          <w:p w:rsidR="00F60BA6" w:rsidRPr="00456E87" w:rsidRDefault="00F60BA6" w:rsidP="00F60BA6">
            <w:pPr>
              <w:rPr>
                <w:rFonts w:ascii="宋体" w:eastAsia="宋体" w:hAnsi="宋体"/>
                <w:szCs w:val="21"/>
              </w:rPr>
            </w:pPr>
          </w:p>
        </w:tc>
        <w:tc>
          <w:tcPr>
            <w:tcW w:w="707" w:type="dxa"/>
            <w:vAlign w:val="center"/>
          </w:tcPr>
          <w:p w:rsidR="00F60BA6" w:rsidRPr="00456E87" w:rsidRDefault="00F60BA6" w:rsidP="00F60BA6">
            <w:pPr>
              <w:jc w:val="center"/>
              <w:rPr>
                <w:rFonts w:ascii="宋体" w:eastAsia="宋体" w:hAnsi="宋体"/>
                <w:szCs w:val="21"/>
              </w:rPr>
            </w:pPr>
          </w:p>
        </w:tc>
      </w:tr>
      <w:tr w:rsidR="00F60BA6" w:rsidRPr="00456E87" w:rsidTr="00F60BA6">
        <w:trPr>
          <w:trHeight w:val="2976"/>
          <w:jc w:val="center"/>
        </w:trPr>
        <w:tc>
          <w:tcPr>
            <w:tcW w:w="497" w:type="dxa"/>
            <w:shd w:val="clear" w:color="auto" w:fill="auto"/>
            <w:vAlign w:val="center"/>
          </w:tcPr>
          <w:p w:rsidR="00F60BA6" w:rsidRPr="00456E87" w:rsidRDefault="00F60BA6" w:rsidP="00F60BA6">
            <w:pPr>
              <w:jc w:val="center"/>
              <w:rPr>
                <w:rFonts w:ascii="宋体" w:eastAsia="宋体" w:hAnsi="宋体"/>
                <w:szCs w:val="21"/>
              </w:rPr>
            </w:pPr>
            <w:r w:rsidRPr="00456E87">
              <w:rPr>
                <w:rFonts w:ascii="宋体" w:eastAsia="宋体" w:hAnsi="宋体" w:hint="eastAsia"/>
                <w:szCs w:val="21"/>
              </w:rPr>
              <w:t>5</w:t>
            </w:r>
          </w:p>
        </w:tc>
        <w:tc>
          <w:tcPr>
            <w:tcW w:w="709" w:type="dxa"/>
            <w:vAlign w:val="center"/>
          </w:tcPr>
          <w:p w:rsidR="00F60BA6" w:rsidRPr="00456E87" w:rsidRDefault="006B5D9A" w:rsidP="00F60BA6">
            <w:pPr>
              <w:jc w:val="center"/>
              <w:rPr>
                <w:rFonts w:ascii="宋体" w:eastAsia="宋体" w:hAnsi="宋体"/>
                <w:szCs w:val="21"/>
              </w:rPr>
            </w:pPr>
            <w:r>
              <w:rPr>
                <w:rFonts w:ascii="宋体" w:eastAsia="宋体" w:hAnsi="宋体" w:hint="eastAsia"/>
                <w:szCs w:val="21"/>
              </w:rPr>
              <w:t>包头市青山区应急管理局</w:t>
            </w:r>
          </w:p>
        </w:tc>
        <w:tc>
          <w:tcPr>
            <w:tcW w:w="1824"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对</w:t>
            </w:r>
            <w:r w:rsidRPr="00456E87">
              <w:rPr>
                <w:rFonts w:ascii="宋体" w:eastAsia="宋体" w:hAnsi="宋体"/>
                <w:szCs w:val="21"/>
              </w:rPr>
              <w:t>生产经营单位应当具备的安全生产条件所必需的资金投入</w:t>
            </w:r>
            <w:r w:rsidRPr="00456E87">
              <w:rPr>
                <w:rFonts w:ascii="宋体" w:eastAsia="宋体" w:hAnsi="宋体" w:hint="eastAsia"/>
                <w:szCs w:val="21"/>
              </w:rPr>
              <w:t>的行政检查</w:t>
            </w:r>
          </w:p>
        </w:tc>
        <w:tc>
          <w:tcPr>
            <w:tcW w:w="966"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《中华人民共和国安全生产法》第二十三条、第九十三条</w:t>
            </w:r>
          </w:p>
        </w:tc>
        <w:tc>
          <w:tcPr>
            <w:tcW w:w="636" w:type="dxa"/>
            <w:vAlign w:val="center"/>
          </w:tcPr>
          <w:p w:rsidR="00F60BA6" w:rsidRPr="00456E87" w:rsidRDefault="00F60BA6" w:rsidP="00F60BA6">
            <w:pPr>
              <w:rPr>
                <w:rFonts w:ascii="宋体" w:eastAsia="宋体" w:hAnsi="宋体"/>
                <w:szCs w:val="21"/>
              </w:rPr>
            </w:pPr>
          </w:p>
        </w:tc>
        <w:tc>
          <w:tcPr>
            <w:tcW w:w="949" w:type="dxa"/>
            <w:vAlign w:val="center"/>
          </w:tcPr>
          <w:p w:rsidR="00F60BA6" w:rsidRPr="00456E87" w:rsidRDefault="00F60BA6" w:rsidP="00F60BA6">
            <w:pPr>
              <w:rPr>
                <w:rFonts w:ascii="宋体" w:eastAsia="宋体" w:hAnsi="宋体"/>
                <w:szCs w:val="21"/>
              </w:rPr>
            </w:pPr>
          </w:p>
        </w:tc>
        <w:tc>
          <w:tcPr>
            <w:tcW w:w="927"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《内蒙古自治区安全生产条例》第二十六条</w:t>
            </w:r>
          </w:p>
        </w:tc>
        <w:tc>
          <w:tcPr>
            <w:tcW w:w="545" w:type="dxa"/>
            <w:vAlign w:val="center"/>
          </w:tcPr>
          <w:p w:rsidR="00F60BA6" w:rsidRPr="00456E87" w:rsidRDefault="00F60BA6" w:rsidP="00F60BA6">
            <w:pPr>
              <w:rPr>
                <w:rFonts w:ascii="宋体" w:eastAsia="宋体" w:hAnsi="宋体"/>
                <w:szCs w:val="21"/>
              </w:rPr>
            </w:pPr>
          </w:p>
        </w:tc>
        <w:tc>
          <w:tcPr>
            <w:tcW w:w="850" w:type="dxa"/>
            <w:vAlign w:val="center"/>
          </w:tcPr>
          <w:p w:rsidR="00F60BA6" w:rsidRPr="00456E87" w:rsidRDefault="006B5D9A" w:rsidP="00F60BA6">
            <w:pPr>
              <w:jc w:val="center"/>
            </w:pPr>
            <w:r>
              <w:rPr>
                <w:rFonts w:ascii="宋体" w:eastAsia="宋体" w:hAnsi="宋体" w:hint="eastAsia"/>
                <w:szCs w:val="21"/>
              </w:rPr>
              <w:t>旗县级</w:t>
            </w:r>
          </w:p>
        </w:tc>
        <w:tc>
          <w:tcPr>
            <w:tcW w:w="773" w:type="dxa"/>
            <w:vAlign w:val="center"/>
          </w:tcPr>
          <w:p w:rsidR="00F60BA6" w:rsidRPr="00456E87" w:rsidRDefault="006B5D9A" w:rsidP="00F60BA6">
            <w:pPr>
              <w:rPr>
                <w:rFonts w:ascii="宋体" w:eastAsia="宋体" w:hAnsi="宋体"/>
                <w:szCs w:val="21"/>
              </w:rPr>
            </w:pPr>
            <w:r>
              <w:rPr>
                <w:rFonts w:ascii="宋体" w:eastAsia="宋体" w:hAnsi="宋体" w:hint="eastAsia"/>
                <w:szCs w:val="21"/>
              </w:rPr>
              <w:t>包头市青山区应急管理局</w:t>
            </w:r>
          </w:p>
        </w:tc>
        <w:tc>
          <w:tcPr>
            <w:tcW w:w="805"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工贸、危险化学品行业生产经营单位</w:t>
            </w:r>
          </w:p>
        </w:tc>
        <w:tc>
          <w:tcPr>
            <w:tcW w:w="1647" w:type="dxa"/>
            <w:vAlign w:val="center"/>
          </w:tcPr>
          <w:p w:rsidR="00F60BA6" w:rsidRPr="00456E87" w:rsidRDefault="00F60BA6" w:rsidP="00F60BA6">
            <w:pPr>
              <w:rPr>
                <w:rFonts w:ascii="宋体" w:eastAsia="宋体" w:hAnsi="宋体"/>
                <w:szCs w:val="21"/>
              </w:rPr>
            </w:pPr>
            <w:r w:rsidRPr="00456E87">
              <w:rPr>
                <w:rFonts w:ascii="宋体" w:eastAsia="宋体" w:hAnsi="宋体"/>
                <w:szCs w:val="21"/>
              </w:rPr>
              <w:t>生产经营单位具备的安全生产条件所必需的资金投入</w:t>
            </w:r>
            <w:r w:rsidRPr="00456E87">
              <w:rPr>
                <w:rFonts w:ascii="宋体" w:eastAsia="宋体" w:hAnsi="宋体" w:hint="eastAsia"/>
                <w:szCs w:val="21"/>
              </w:rPr>
              <w:t>情况</w:t>
            </w:r>
          </w:p>
        </w:tc>
        <w:tc>
          <w:tcPr>
            <w:tcW w:w="521" w:type="dxa"/>
            <w:vAlign w:val="center"/>
          </w:tcPr>
          <w:p w:rsidR="00F60BA6" w:rsidRPr="00456E87" w:rsidRDefault="00F60BA6" w:rsidP="00F60BA6">
            <w:pPr>
              <w:rPr>
                <w:rFonts w:ascii="宋体" w:eastAsia="宋体" w:hAnsi="宋体"/>
                <w:szCs w:val="21"/>
              </w:rPr>
            </w:pPr>
          </w:p>
        </w:tc>
        <w:tc>
          <w:tcPr>
            <w:tcW w:w="982"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现场检查、资料查验、询问有关人员相结合</w:t>
            </w:r>
          </w:p>
        </w:tc>
        <w:tc>
          <w:tcPr>
            <w:tcW w:w="681" w:type="dxa"/>
            <w:vAlign w:val="center"/>
          </w:tcPr>
          <w:p w:rsidR="00F60BA6" w:rsidRPr="00456E87" w:rsidRDefault="00F60BA6" w:rsidP="00F60BA6">
            <w:pPr>
              <w:rPr>
                <w:rFonts w:ascii="宋体" w:eastAsia="宋体" w:hAnsi="宋体"/>
                <w:szCs w:val="21"/>
              </w:rPr>
            </w:pPr>
            <w:r w:rsidRPr="0062258B">
              <w:rPr>
                <w:rFonts w:ascii="宋体" w:eastAsia="宋体" w:hAnsi="宋体" w:hint="eastAsia"/>
                <w:szCs w:val="21"/>
              </w:rPr>
              <w:t>1</w:t>
            </w:r>
            <w:r w:rsidRPr="0062258B">
              <w:rPr>
                <w:rFonts w:ascii="宋体" w:eastAsia="宋体" w:hAnsi="宋体"/>
                <w:szCs w:val="21"/>
              </w:rPr>
              <w:t>2</w:t>
            </w:r>
          </w:p>
        </w:tc>
        <w:tc>
          <w:tcPr>
            <w:tcW w:w="682" w:type="dxa"/>
            <w:vAlign w:val="center"/>
          </w:tcPr>
          <w:p w:rsidR="00F60BA6" w:rsidRPr="00456E87" w:rsidRDefault="00F60BA6" w:rsidP="00F60BA6">
            <w:pPr>
              <w:rPr>
                <w:rFonts w:ascii="宋体" w:eastAsia="宋体" w:hAnsi="宋体"/>
                <w:szCs w:val="21"/>
              </w:rPr>
            </w:pPr>
          </w:p>
        </w:tc>
        <w:tc>
          <w:tcPr>
            <w:tcW w:w="707" w:type="dxa"/>
            <w:vAlign w:val="center"/>
          </w:tcPr>
          <w:p w:rsidR="00F60BA6" w:rsidRPr="00456E87" w:rsidRDefault="00F60BA6" w:rsidP="00F60BA6">
            <w:pPr>
              <w:jc w:val="center"/>
              <w:rPr>
                <w:rFonts w:ascii="宋体" w:eastAsia="宋体" w:hAnsi="宋体"/>
                <w:szCs w:val="21"/>
              </w:rPr>
            </w:pPr>
          </w:p>
        </w:tc>
      </w:tr>
      <w:tr w:rsidR="00F60BA6" w:rsidRPr="00456E87" w:rsidTr="00F60BA6">
        <w:trPr>
          <w:jc w:val="center"/>
        </w:trPr>
        <w:tc>
          <w:tcPr>
            <w:tcW w:w="497" w:type="dxa"/>
            <w:shd w:val="clear" w:color="auto" w:fill="auto"/>
            <w:vAlign w:val="center"/>
          </w:tcPr>
          <w:p w:rsidR="00F60BA6" w:rsidRPr="00456E87" w:rsidRDefault="00F60BA6" w:rsidP="00F60BA6">
            <w:pPr>
              <w:jc w:val="center"/>
              <w:rPr>
                <w:rFonts w:ascii="宋体" w:eastAsia="宋体" w:hAnsi="宋体"/>
                <w:szCs w:val="21"/>
              </w:rPr>
            </w:pPr>
            <w:r w:rsidRPr="00456E87">
              <w:rPr>
                <w:rFonts w:ascii="宋体" w:eastAsia="宋体" w:hAnsi="宋体" w:hint="eastAsia"/>
                <w:szCs w:val="21"/>
              </w:rPr>
              <w:lastRenderedPageBreak/>
              <w:t>6</w:t>
            </w:r>
          </w:p>
        </w:tc>
        <w:tc>
          <w:tcPr>
            <w:tcW w:w="709" w:type="dxa"/>
            <w:vAlign w:val="center"/>
          </w:tcPr>
          <w:p w:rsidR="00F60BA6" w:rsidRPr="00456E87" w:rsidRDefault="006B5D9A" w:rsidP="00F60BA6">
            <w:pPr>
              <w:jc w:val="center"/>
              <w:rPr>
                <w:rFonts w:ascii="宋体" w:eastAsia="宋体" w:hAnsi="宋体"/>
                <w:szCs w:val="21"/>
              </w:rPr>
            </w:pPr>
            <w:r>
              <w:rPr>
                <w:rFonts w:ascii="宋体" w:eastAsia="宋体" w:hAnsi="宋体" w:hint="eastAsia"/>
                <w:szCs w:val="21"/>
              </w:rPr>
              <w:t>包头市青山区应急管理局</w:t>
            </w:r>
          </w:p>
        </w:tc>
        <w:tc>
          <w:tcPr>
            <w:tcW w:w="1824"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对生产经营单位安全生产管理机构和安全生产管理人员配备的行政检查</w:t>
            </w:r>
          </w:p>
        </w:tc>
        <w:tc>
          <w:tcPr>
            <w:tcW w:w="966"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《中华人民共和国安全生产法》第二十四条、第二十七条、第九十七条</w:t>
            </w:r>
          </w:p>
        </w:tc>
        <w:tc>
          <w:tcPr>
            <w:tcW w:w="636" w:type="dxa"/>
            <w:vAlign w:val="center"/>
          </w:tcPr>
          <w:p w:rsidR="00F60BA6" w:rsidRPr="00456E87" w:rsidRDefault="00F60BA6" w:rsidP="00F60BA6">
            <w:pPr>
              <w:rPr>
                <w:rFonts w:ascii="宋体" w:eastAsia="宋体" w:hAnsi="宋体"/>
                <w:szCs w:val="21"/>
              </w:rPr>
            </w:pPr>
          </w:p>
        </w:tc>
        <w:tc>
          <w:tcPr>
            <w:tcW w:w="949" w:type="dxa"/>
            <w:vAlign w:val="center"/>
          </w:tcPr>
          <w:p w:rsidR="00F60BA6" w:rsidRPr="00456E87" w:rsidRDefault="00F60BA6" w:rsidP="00F60BA6">
            <w:pPr>
              <w:rPr>
                <w:rFonts w:ascii="宋体" w:eastAsia="宋体" w:hAnsi="宋体"/>
                <w:szCs w:val="21"/>
              </w:rPr>
            </w:pPr>
          </w:p>
        </w:tc>
        <w:tc>
          <w:tcPr>
            <w:tcW w:w="927"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《内蒙古自治区安全生产条例》第十六条、第十七条、第十八条</w:t>
            </w:r>
          </w:p>
        </w:tc>
        <w:tc>
          <w:tcPr>
            <w:tcW w:w="545" w:type="dxa"/>
            <w:vAlign w:val="center"/>
          </w:tcPr>
          <w:p w:rsidR="00F60BA6" w:rsidRPr="00456E87" w:rsidRDefault="00F60BA6" w:rsidP="00F60BA6">
            <w:pPr>
              <w:rPr>
                <w:rFonts w:ascii="宋体" w:eastAsia="宋体" w:hAnsi="宋体"/>
                <w:szCs w:val="21"/>
              </w:rPr>
            </w:pPr>
          </w:p>
        </w:tc>
        <w:tc>
          <w:tcPr>
            <w:tcW w:w="850" w:type="dxa"/>
            <w:vAlign w:val="center"/>
          </w:tcPr>
          <w:p w:rsidR="00F60BA6" w:rsidRPr="00456E87" w:rsidRDefault="006B5D9A" w:rsidP="00F60BA6">
            <w:pPr>
              <w:jc w:val="center"/>
            </w:pPr>
            <w:r>
              <w:rPr>
                <w:rFonts w:ascii="宋体" w:eastAsia="宋体" w:hAnsi="宋体" w:hint="eastAsia"/>
                <w:szCs w:val="21"/>
              </w:rPr>
              <w:t>旗县级</w:t>
            </w:r>
          </w:p>
        </w:tc>
        <w:tc>
          <w:tcPr>
            <w:tcW w:w="773" w:type="dxa"/>
            <w:vAlign w:val="center"/>
          </w:tcPr>
          <w:p w:rsidR="00F60BA6" w:rsidRPr="00456E87" w:rsidRDefault="006B5D9A" w:rsidP="00F60BA6">
            <w:pPr>
              <w:rPr>
                <w:rFonts w:ascii="宋体" w:eastAsia="宋体" w:hAnsi="宋体"/>
                <w:szCs w:val="21"/>
              </w:rPr>
            </w:pPr>
            <w:r>
              <w:rPr>
                <w:rFonts w:ascii="宋体" w:eastAsia="宋体" w:hAnsi="宋体" w:hint="eastAsia"/>
                <w:szCs w:val="21"/>
              </w:rPr>
              <w:t>包头市青山区应急管理局</w:t>
            </w:r>
          </w:p>
        </w:tc>
        <w:tc>
          <w:tcPr>
            <w:tcW w:w="805"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工贸、危险化学品行业生产经营单位</w:t>
            </w:r>
          </w:p>
        </w:tc>
        <w:tc>
          <w:tcPr>
            <w:tcW w:w="1647"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生产经营单位安全生产管理机构和安全生产管理人员配备情况</w:t>
            </w:r>
          </w:p>
        </w:tc>
        <w:tc>
          <w:tcPr>
            <w:tcW w:w="521" w:type="dxa"/>
            <w:vAlign w:val="center"/>
          </w:tcPr>
          <w:p w:rsidR="00F60BA6" w:rsidRPr="00456E87" w:rsidRDefault="00F60BA6" w:rsidP="00F60BA6">
            <w:pPr>
              <w:rPr>
                <w:rFonts w:ascii="宋体" w:eastAsia="宋体" w:hAnsi="宋体"/>
                <w:szCs w:val="21"/>
              </w:rPr>
            </w:pPr>
          </w:p>
        </w:tc>
        <w:tc>
          <w:tcPr>
            <w:tcW w:w="982"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现场检查、资料查验、询问有关人员相结合</w:t>
            </w:r>
          </w:p>
        </w:tc>
        <w:tc>
          <w:tcPr>
            <w:tcW w:w="681" w:type="dxa"/>
            <w:vAlign w:val="center"/>
          </w:tcPr>
          <w:p w:rsidR="00F60BA6" w:rsidRPr="00456E87" w:rsidRDefault="00F60BA6" w:rsidP="00F60BA6">
            <w:pPr>
              <w:rPr>
                <w:rFonts w:ascii="宋体" w:eastAsia="宋体" w:hAnsi="宋体"/>
                <w:szCs w:val="21"/>
              </w:rPr>
            </w:pPr>
            <w:r w:rsidRPr="0062258B">
              <w:rPr>
                <w:rFonts w:ascii="宋体" w:eastAsia="宋体" w:hAnsi="宋体" w:hint="eastAsia"/>
                <w:szCs w:val="21"/>
              </w:rPr>
              <w:t>1</w:t>
            </w:r>
            <w:r w:rsidRPr="0062258B">
              <w:rPr>
                <w:rFonts w:ascii="宋体" w:eastAsia="宋体" w:hAnsi="宋体"/>
                <w:szCs w:val="21"/>
              </w:rPr>
              <w:t>2</w:t>
            </w:r>
          </w:p>
        </w:tc>
        <w:tc>
          <w:tcPr>
            <w:tcW w:w="682" w:type="dxa"/>
            <w:vAlign w:val="center"/>
          </w:tcPr>
          <w:p w:rsidR="00F60BA6" w:rsidRPr="00456E87" w:rsidRDefault="00F60BA6" w:rsidP="00F60BA6">
            <w:pPr>
              <w:rPr>
                <w:rFonts w:ascii="宋体" w:eastAsia="宋体" w:hAnsi="宋体"/>
                <w:szCs w:val="21"/>
              </w:rPr>
            </w:pPr>
          </w:p>
        </w:tc>
        <w:tc>
          <w:tcPr>
            <w:tcW w:w="707" w:type="dxa"/>
            <w:vAlign w:val="center"/>
          </w:tcPr>
          <w:p w:rsidR="00F60BA6" w:rsidRPr="00456E87" w:rsidRDefault="00F60BA6" w:rsidP="00F60BA6">
            <w:pPr>
              <w:jc w:val="center"/>
              <w:rPr>
                <w:rFonts w:ascii="宋体" w:eastAsia="宋体" w:hAnsi="宋体"/>
                <w:szCs w:val="21"/>
              </w:rPr>
            </w:pPr>
          </w:p>
        </w:tc>
      </w:tr>
      <w:tr w:rsidR="00F60BA6" w:rsidRPr="00456E87" w:rsidTr="00F60BA6">
        <w:trPr>
          <w:jc w:val="center"/>
        </w:trPr>
        <w:tc>
          <w:tcPr>
            <w:tcW w:w="497" w:type="dxa"/>
            <w:shd w:val="clear" w:color="auto" w:fill="auto"/>
            <w:vAlign w:val="center"/>
          </w:tcPr>
          <w:p w:rsidR="00F60BA6" w:rsidRPr="00456E87" w:rsidRDefault="00F60BA6" w:rsidP="00F60BA6">
            <w:pPr>
              <w:jc w:val="center"/>
              <w:rPr>
                <w:rFonts w:ascii="宋体" w:eastAsia="宋体" w:hAnsi="宋体"/>
                <w:szCs w:val="21"/>
              </w:rPr>
            </w:pPr>
            <w:r w:rsidRPr="00456E87">
              <w:rPr>
                <w:rFonts w:ascii="宋体" w:eastAsia="宋体" w:hAnsi="宋体" w:hint="eastAsia"/>
                <w:szCs w:val="21"/>
              </w:rPr>
              <w:t>7</w:t>
            </w:r>
          </w:p>
        </w:tc>
        <w:tc>
          <w:tcPr>
            <w:tcW w:w="709" w:type="dxa"/>
            <w:vAlign w:val="center"/>
          </w:tcPr>
          <w:p w:rsidR="00F60BA6" w:rsidRPr="00456E87" w:rsidRDefault="006B5D9A" w:rsidP="00F60BA6">
            <w:pPr>
              <w:jc w:val="center"/>
              <w:rPr>
                <w:rFonts w:ascii="宋体" w:eastAsia="宋体" w:hAnsi="宋体"/>
                <w:szCs w:val="21"/>
              </w:rPr>
            </w:pPr>
            <w:r>
              <w:rPr>
                <w:rFonts w:ascii="宋体" w:eastAsia="宋体" w:hAnsi="宋体" w:hint="eastAsia"/>
                <w:szCs w:val="21"/>
              </w:rPr>
              <w:t>包头市青山区应急管理局</w:t>
            </w:r>
          </w:p>
        </w:tc>
        <w:tc>
          <w:tcPr>
            <w:tcW w:w="1824"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对危险物品的生产、经营、储存、装卸单位以及矿山、金属冶炼</w:t>
            </w:r>
            <w:r w:rsidR="00F00D40">
              <w:rPr>
                <w:rFonts w:ascii="宋体" w:eastAsia="宋体" w:hAnsi="宋体" w:hint="eastAsia"/>
                <w:szCs w:val="21"/>
              </w:rPr>
              <w:t>企业</w:t>
            </w:r>
            <w:r w:rsidRPr="00456E87">
              <w:rPr>
                <w:rFonts w:ascii="宋体" w:eastAsia="宋体" w:hAnsi="宋体" w:hint="eastAsia"/>
                <w:szCs w:val="21"/>
              </w:rPr>
              <w:t>的主要负责人和安全生产管理人员安全生产知识和管理能力考核合格的行政检查</w:t>
            </w:r>
          </w:p>
        </w:tc>
        <w:tc>
          <w:tcPr>
            <w:tcW w:w="966"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《中华人民共和国安全生产法》第二十七条、第九十七条</w:t>
            </w:r>
          </w:p>
        </w:tc>
        <w:tc>
          <w:tcPr>
            <w:tcW w:w="636" w:type="dxa"/>
            <w:vAlign w:val="center"/>
          </w:tcPr>
          <w:p w:rsidR="00F60BA6" w:rsidRPr="00456E87" w:rsidRDefault="00F60BA6" w:rsidP="00F60BA6">
            <w:pPr>
              <w:rPr>
                <w:rFonts w:ascii="宋体" w:eastAsia="宋体" w:hAnsi="宋体"/>
                <w:szCs w:val="21"/>
              </w:rPr>
            </w:pPr>
          </w:p>
        </w:tc>
        <w:tc>
          <w:tcPr>
            <w:tcW w:w="949" w:type="dxa"/>
            <w:vAlign w:val="center"/>
          </w:tcPr>
          <w:p w:rsidR="00F60BA6" w:rsidRPr="00456E87" w:rsidRDefault="00F60BA6" w:rsidP="00F60BA6">
            <w:pPr>
              <w:rPr>
                <w:rFonts w:ascii="宋体" w:eastAsia="宋体" w:hAnsi="宋体"/>
                <w:szCs w:val="21"/>
              </w:rPr>
            </w:pPr>
            <w:bookmarkStart w:id="4" w:name="_Toc14736"/>
            <w:bookmarkStart w:id="5" w:name="_Toc17224"/>
            <w:bookmarkStart w:id="6" w:name="_Toc26630"/>
            <w:r w:rsidRPr="00456E87">
              <w:rPr>
                <w:rFonts w:ascii="宋体" w:eastAsia="宋体" w:hAnsi="宋体" w:hint="eastAsia"/>
                <w:szCs w:val="21"/>
              </w:rPr>
              <w:t>《生产经营单位安全培训规定</w:t>
            </w:r>
            <w:bookmarkEnd w:id="4"/>
            <w:bookmarkEnd w:id="5"/>
            <w:bookmarkEnd w:id="6"/>
            <w:r w:rsidRPr="00456E87">
              <w:rPr>
                <w:rFonts w:ascii="宋体" w:eastAsia="宋体" w:hAnsi="宋体" w:hint="eastAsia"/>
                <w:szCs w:val="21"/>
              </w:rPr>
              <w:t>》第六条、第九条、第十条、第二十四条、第三十条</w:t>
            </w:r>
          </w:p>
        </w:tc>
        <w:tc>
          <w:tcPr>
            <w:tcW w:w="927"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《内蒙古自治区安全生产条例》第十四条</w:t>
            </w:r>
          </w:p>
        </w:tc>
        <w:tc>
          <w:tcPr>
            <w:tcW w:w="545" w:type="dxa"/>
            <w:vAlign w:val="center"/>
          </w:tcPr>
          <w:p w:rsidR="00F60BA6" w:rsidRPr="00456E87" w:rsidRDefault="00F60BA6" w:rsidP="00F60BA6">
            <w:pPr>
              <w:rPr>
                <w:rFonts w:ascii="宋体" w:eastAsia="宋体" w:hAnsi="宋体"/>
                <w:szCs w:val="21"/>
              </w:rPr>
            </w:pPr>
          </w:p>
        </w:tc>
        <w:tc>
          <w:tcPr>
            <w:tcW w:w="850" w:type="dxa"/>
            <w:shd w:val="clear" w:color="auto" w:fill="auto"/>
            <w:vAlign w:val="center"/>
          </w:tcPr>
          <w:p w:rsidR="00F60BA6" w:rsidRPr="00456E87" w:rsidRDefault="006B5D9A" w:rsidP="00F60BA6">
            <w:pPr>
              <w:jc w:val="center"/>
            </w:pPr>
            <w:r>
              <w:rPr>
                <w:rFonts w:ascii="宋体" w:eastAsia="宋体" w:hAnsi="宋体" w:hint="eastAsia"/>
                <w:szCs w:val="21"/>
              </w:rPr>
              <w:t>旗县级</w:t>
            </w:r>
          </w:p>
        </w:tc>
        <w:tc>
          <w:tcPr>
            <w:tcW w:w="773" w:type="dxa"/>
            <w:shd w:val="clear" w:color="auto" w:fill="auto"/>
            <w:vAlign w:val="center"/>
          </w:tcPr>
          <w:p w:rsidR="00F60BA6" w:rsidRPr="00456E87" w:rsidRDefault="006B5D9A" w:rsidP="00F60BA6">
            <w:pPr>
              <w:rPr>
                <w:rFonts w:ascii="宋体" w:eastAsia="宋体" w:hAnsi="宋体"/>
                <w:szCs w:val="21"/>
              </w:rPr>
            </w:pPr>
            <w:r>
              <w:rPr>
                <w:rFonts w:ascii="宋体" w:eastAsia="宋体" w:hAnsi="宋体" w:hint="eastAsia"/>
                <w:szCs w:val="21"/>
              </w:rPr>
              <w:t>包头市青山区应急管理局</w:t>
            </w:r>
          </w:p>
        </w:tc>
        <w:tc>
          <w:tcPr>
            <w:tcW w:w="805" w:type="dxa"/>
            <w:vAlign w:val="center"/>
          </w:tcPr>
          <w:p w:rsidR="00F60BA6" w:rsidRPr="00456E87" w:rsidRDefault="00F60BA6" w:rsidP="00F60BA6">
            <w:pPr>
              <w:snapToGrid w:val="0"/>
              <w:rPr>
                <w:rFonts w:ascii="宋体" w:eastAsia="宋体" w:hAnsi="宋体"/>
                <w:szCs w:val="21"/>
              </w:rPr>
            </w:pPr>
            <w:r w:rsidRPr="00456E87">
              <w:rPr>
                <w:rFonts w:ascii="宋体" w:eastAsia="宋体" w:hAnsi="宋体" w:hint="eastAsia"/>
                <w:spacing w:val="-6"/>
                <w:szCs w:val="21"/>
              </w:rPr>
              <w:t>危险物品的生产、经营、储存、装卸单位以及矿山、金属冶炼</w:t>
            </w:r>
            <w:r w:rsidR="00F00D40">
              <w:rPr>
                <w:rFonts w:ascii="宋体" w:eastAsia="宋体" w:hAnsi="宋体" w:hint="eastAsia"/>
                <w:spacing w:val="-6"/>
                <w:szCs w:val="21"/>
              </w:rPr>
              <w:t>企业</w:t>
            </w:r>
          </w:p>
        </w:tc>
        <w:tc>
          <w:tcPr>
            <w:tcW w:w="1647"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危险物品的生产、经营、储存、装卸单位以及矿山、金属冶炼</w:t>
            </w:r>
            <w:r w:rsidR="00F00D40">
              <w:rPr>
                <w:rFonts w:ascii="宋体" w:eastAsia="宋体" w:hAnsi="宋体" w:hint="eastAsia"/>
                <w:szCs w:val="21"/>
              </w:rPr>
              <w:t>企业</w:t>
            </w:r>
            <w:r w:rsidRPr="00456E87">
              <w:rPr>
                <w:rFonts w:ascii="宋体" w:eastAsia="宋体" w:hAnsi="宋体" w:hint="eastAsia"/>
                <w:szCs w:val="21"/>
              </w:rPr>
              <w:t>的主要负责人和安全生产管理人员安全生产知识和管理能力考核合格情况</w:t>
            </w:r>
          </w:p>
        </w:tc>
        <w:tc>
          <w:tcPr>
            <w:tcW w:w="521" w:type="dxa"/>
            <w:vAlign w:val="center"/>
          </w:tcPr>
          <w:p w:rsidR="00F60BA6" w:rsidRPr="00456E87" w:rsidRDefault="00F60BA6" w:rsidP="00F60BA6">
            <w:pPr>
              <w:rPr>
                <w:rFonts w:ascii="宋体" w:eastAsia="宋体" w:hAnsi="宋体"/>
                <w:szCs w:val="21"/>
              </w:rPr>
            </w:pPr>
          </w:p>
        </w:tc>
        <w:tc>
          <w:tcPr>
            <w:tcW w:w="982"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现场检查、资料查验、询问有关人员相结合</w:t>
            </w:r>
          </w:p>
        </w:tc>
        <w:tc>
          <w:tcPr>
            <w:tcW w:w="681" w:type="dxa"/>
            <w:vAlign w:val="center"/>
          </w:tcPr>
          <w:p w:rsidR="00F60BA6" w:rsidRPr="00456E87" w:rsidRDefault="00F60BA6" w:rsidP="00F60BA6">
            <w:pPr>
              <w:rPr>
                <w:rFonts w:ascii="宋体" w:eastAsia="宋体" w:hAnsi="宋体"/>
                <w:szCs w:val="21"/>
              </w:rPr>
            </w:pPr>
            <w:r w:rsidRPr="0062258B">
              <w:rPr>
                <w:rFonts w:ascii="宋体" w:eastAsia="宋体" w:hAnsi="宋体" w:hint="eastAsia"/>
                <w:szCs w:val="21"/>
              </w:rPr>
              <w:t>1</w:t>
            </w:r>
            <w:r w:rsidRPr="0062258B">
              <w:rPr>
                <w:rFonts w:ascii="宋体" w:eastAsia="宋体" w:hAnsi="宋体"/>
                <w:szCs w:val="21"/>
              </w:rPr>
              <w:t>2</w:t>
            </w:r>
          </w:p>
        </w:tc>
        <w:tc>
          <w:tcPr>
            <w:tcW w:w="682" w:type="dxa"/>
            <w:vAlign w:val="center"/>
          </w:tcPr>
          <w:p w:rsidR="00F60BA6" w:rsidRPr="00456E87" w:rsidRDefault="00F60BA6" w:rsidP="00F60BA6">
            <w:pPr>
              <w:rPr>
                <w:rFonts w:ascii="宋体" w:eastAsia="宋体" w:hAnsi="宋体"/>
                <w:szCs w:val="21"/>
              </w:rPr>
            </w:pPr>
          </w:p>
        </w:tc>
        <w:tc>
          <w:tcPr>
            <w:tcW w:w="707" w:type="dxa"/>
            <w:vAlign w:val="center"/>
          </w:tcPr>
          <w:p w:rsidR="00F60BA6" w:rsidRPr="00456E87" w:rsidRDefault="00F60BA6" w:rsidP="00F60BA6">
            <w:pPr>
              <w:jc w:val="center"/>
              <w:rPr>
                <w:rFonts w:ascii="宋体" w:eastAsia="宋体" w:hAnsi="宋体"/>
                <w:szCs w:val="21"/>
              </w:rPr>
            </w:pPr>
          </w:p>
        </w:tc>
      </w:tr>
      <w:tr w:rsidR="00F60BA6" w:rsidRPr="00456E87" w:rsidTr="00F60BA6">
        <w:trPr>
          <w:trHeight w:val="3619"/>
          <w:jc w:val="center"/>
        </w:trPr>
        <w:tc>
          <w:tcPr>
            <w:tcW w:w="497" w:type="dxa"/>
            <w:shd w:val="clear" w:color="auto" w:fill="auto"/>
            <w:vAlign w:val="center"/>
          </w:tcPr>
          <w:p w:rsidR="00F60BA6" w:rsidRPr="00456E87" w:rsidRDefault="00F60BA6" w:rsidP="00F60BA6">
            <w:pPr>
              <w:jc w:val="center"/>
              <w:rPr>
                <w:rFonts w:ascii="宋体" w:eastAsia="宋体" w:hAnsi="宋体"/>
                <w:szCs w:val="21"/>
              </w:rPr>
            </w:pPr>
            <w:r w:rsidRPr="00456E87">
              <w:rPr>
                <w:rFonts w:ascii="宋体" w:eastAsia="宋体" w:hAnsi="宋体" w:hint="eastAsia"/>
                <w:szCs w:val="21"/>
              </w:rPr>
              <w:lastRenderedPageBreak/>
              <w:t>8</w:t>
            </w:r>
          </w:p>
        </w:tc>
        <w:tc>
          <w:tcPr>
            <w:tcW w:w="709" w:type="dxa"/>
            <w:vAlign w:val="center"/>
          </w:tcPr>
          <w:p w:rsidR="00F60BA6" w:rsidRPr="00456E87" w:rsidRDefault="006B5D9A" w:rsidP="00F60BA6">
            <w:pPr>
              <w:jc w:val="center"/>
              <w:rPr>
                <w:rFonts w:ascii="宋体" w:eastAsia="宋体" w:hAnsi="宋体"/>
                <w:szCs w:val="21"/>
              </w:rPr>
            </w:pPr>
            <w:r>
              <w:rPr>
                <w:rFonts w:ascii="宋体" w:eastAsia="宋体" w:hAnsi="宋体" w:hint="eastAsia"/>
                <w:szCs w:val="21"/>
              </w:rPr>
              <w:t>包头市青山区应急管理局</w:t>
            </w:r>
          </w:p>
        </w:tc>
        <w:tc>
          <w:tcPr>
            <w:tcW w:w="1824"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对</w:t>
            </w:r>
            <w:r w:rsidRPr="00456E87">
              <w:rPr>
                <w:rFonts w:ascii="宋体" w:eastAsia="宋体" w:hAnsi="宋体"/>
                <w:szCs w:val="21"/>
              </w:rPr>
              <w:t>生产经营单位</w:t>
            </w:r>
            <w:r w:rsidRPr="00456E87">
              <w:rPr>
                <w:rFonts w:ascii="宋体" w:eastAsia="宋体" w:hAnsi="宋体" w:hint="eastAsia"/>
                <w:szCs w:val="21"/>
              </w:rPr>
              <w:t>从业人员</w:t>
            </w:r>
            <w:r w:rsidRPr="00456E87">
              <w:rPr>
                <w:rFonts w:ascii="宋体" w:eastAsia="宋体" w:hAnsi="宋体"/>
                <w:szCs w:val="21"/>
              </w:rPr>
              <w:t>安全生产教育和培训</w:t>
            </w:r>
            <w:r w:rsidRPr="00456E87">
              <w:rPr>
                <w:rFonts w:ascii="宋体" w:eastAsia="宋体" w:hAnsi="宋体" w:hint="eastAsia"/>
                <w:szCs w:val="21"/>
              </w:rPr>
              <w:t>的行政检查</w:t>
            </w:r>
          </w:p>
        </w:tc>
        <w:tc>
          <w:tcPr>
            <w:tcW w:w="966"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《中华人民共和国安全生产法》第二十八条、第二十九条、第九十七条</w:t>
            </w:r>
          </w:p>
        </w:tc>
        <w:tc>
          <w:tcPr>
            <w:tcW w:w="636" w:type="dxa"/>
            <w:vAlign w:val="center"/>
          </w:tcPr>
          <w:p w:rsidR="00F60BA6" w:rsidRPr="00456E87" w:rsidRDefault="00F60BA6" w:rsidP="00F60BA6">
            <w:pPr>
              <w:rPr>
                <w:rFonts w:ascii="宋体" w:eastAsia="宋体" w:hAnsi="宋体"/>
                <w:szCs w:val="21"/>
              </w:rPr>
            </w:pPr>
          </w:p>
        </w:tc>
        <w:tc>
          <w:tcPr>
            <w:tcW w:w="949"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pacing w:val="-6"/>
                <w:szCs w:val="21"/>
              </w:rPr>
              <w:t>《生产经营单位安全培训规定》第十一条、第十二条、第十三条、第十七条、第三十条</w:t>
            </w:r>
          </w:p>
        </w:tc>
        <w:tc>
          <w:tcPr>
            <w:tcW w:w="927" w:type="dxa"/>
            <w:vAlign w:val="center"/>
          </w:tcPr>
          <w:p w:rsidR="00F60BA6" w:rsidRPr="00456E87" w:rsidRDefault="00F60BA6" w:rsidP="00F60BA6">
            <w:pPr>
              <w:rPr>
                <w:rFonts w:ascii="宋体" w:eastAsia="宋体" w:hAnsi="宋体"/>
                <w:szCs w:val="21"/>
              </w:rPr>
            </w:pPr>
            <w:bookmarkStart w:id="7" w:name="OLE_LINK3"/>
            <w:bookmarkStart w:id="8" w:name="OLE_LINK4"/>
            <w:r w:rsidRPr="00456E87">
              <w:rPr>
                <w:rFonts w:ascii="宋体" w:eastAsia="宋体" w:hAnsi="宋体" w:hint="eastAsia"/>
                <w:szCs w:val="21"/>
              </w:rPr>
              <w:t>《内蒙古自治区安全生产条例》第十五条</w:t>
            </w:r>
            <w:bookmarkEnd w:id="7"/>
            <w:bookmarkEnd w:id="8"/>
          </w:p>
        </w:tc>
        <w:tc>
          <w:tcPr>
            <w:tcW w:w="545" w:type="dxa"/>
            <w:vAlign w:val="center"/>
          </w:tcPr>
          <w:p w:rsidR="00F60BA6" w:rsidRPr="00456E87" w:rsidRDefault="00F60BA6" w:rsidP="00F60BA6">
            <w:pPr>
              <w:rPr>
                <w:rFonts w:ascii="宋体" w:eastAsia="宋体" w:hAnsi="宋体"/>
                <w:szCs w:val="21"/>
              </w:rPr>
            </w:pPr>
          </w:p>
        </w:tc>
        <w:tc>
          <w:tcPr>
            <w:tcW w:w="850" w:type="dxa"/>
            <w:shd w:val="clear" w:color="auto" w:fill="auto"/>
            <w:vAlign w:val="center"/>
          </w:tcPr>
          <w:p w:rsidR="00F60BA6" w:rsidRPr="00456E87" w:rsidRDefault="006B5D9A" w:rsidP="00F60BA6">
            <w:pPr>
              <w:jc w:val="center"/>
            </w:pPr>
            <w:r>
              <w:rPr>
                <w:rFonts w:ascii="宋体" w:eastAsia="宋体" w:hAnsi="宋体" w:hint="eastAsia"/>
                <w:szCs w:val="21"/>
              </w:rPr>
              <w:t>旗县级</w:t>
            </w:r>
          </w:p>
        </w:tc>
        <w:tc>
          <w:tcPr>
            <w:tcW w:w="773" w:type="dxa"/>
            <w:shd w:val="clear" w:color="auto" w:fill="auto"/>
            <w:vAlign w:val="center"/>
          </w:tcPr>
          <w:p w:rsidR="00F60BA6" w:rsidRPr="00456E87" w:rsidRDefault="006B5D9A" w:rsidP="00F60BA6">
            <w:pPr>
              <w:rPr>
                <w:rFonts w:ascii="宋体" w:eastAsia="宋体" w:hAnsi="宋体"/>
                <w:szCs w:val="21"/>
              </w:rPr>
            </w:pPr>
            <w:r>
              <w:rPr>
                <w:rFonts w:ascii="宋体" w:eastAsia="宋体" w:hAnsi="宋体" w:hint="eastAsia"/>
                <w:szCs w:val="21"/>
              </w:rPr>
              <w:t>包头市青山区应急管理局</w:t>
            </w:r>
          </w:p>
        </w:tc>
        <w:tc>
          <w:tcPr>
            <w:tcW w:w="805"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工贸、危险化学品行业生产经营单位</w:t>
            </w:r>
          </w:p>
        </w:tc>
        <w:tc>
          <w:tcPr>
            <w:tcW w:w="1647" w:type="dxa"/>
            <w:vAlign w:val="center"/>
          </w:tcPr>
          <w:p w:rsidR="00F60BA6" w:rsidRPr="00456E87" w:rsidRDefault="00F60BA6" w:rsidP="00F60BA6">
            <w:pPr>
              <w:rPr>
                <w:rFonts w:ascii="宋体" w:eastAsia="宋体" w:hAnsi="宋体"/>
                <w:szCs w:val="21"/>
              </w:rPr>
            </w:pPr>
            <w:r w:rsidRPr="00456E87">
              <w:rPr>
                <w:rFonts w:ascii="宋体" w:eastAsia="宋体" w:hAnsi="宋体"/>
                <w:szCs w:val="21"/>
              </w:rPr>
              <w:t>生产经营单位</w:t>
            </w:r>
            <w:r w:rsidRPr="00456E87">
              <w:rPr>
                <w:rFonts w:ascii="宋体" w:eastAsia="宋体" w:hAnsi="宋体" w:hint="eastAsia"/>
                <w:szCs w:val="21"/>
              </w:rPr>
              <w:t>对从业人员</w:t>
            </w:r>
            <w:r w:rsidRPr="00456E87">
              <w:rPr>
                <w:rFonts w:ascii="宋体" w:eastAsia="宋体" w:hAnsi="宋体"/>
                <w:szCs w:val="21"/>
              </w:rPr>
              <w:t>安全生产教育和培训</w:t>
            </w:r>
            <w:r w:rsidRPr="00456E87">
              <w:rPr>
                <w:rFonts w:ascii="宋体" w:eastAsia="宋体" w:hAnsi="宋体" w:hint="eastAsia"/>
                <w:szCs w:val="21"/>
              </w:rPr>
              <w:t>情况</w:t>
            </w:r>
          </w:p>
        </w:tc>
        <w:tc>
          <w:tcPr>
            <w:tcW w:w="521" w:type="dxa"/>
            <w:vAlign w:val="center"/>
          </w:tcPr>
          <w:p w:rsidR="00F60BA6" w:rsidRPr="00456E87" w:rsidRDefault="00F60BA6" w:rsidP="00F60BA6">
            <w:pPr>
              <w:rPr>
                <w:rFonts w:ascii="宋体" w:eastAsia="宋体" w:hAnsi="宋体"/>
                <w:szCs w:val="21"/>
              </w:rPr>
            </w:pPr>
          </w:p>
        </w:tc>
        <w:tc>
          <w:tcPr>
            <w:tcW w:w="982"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现场检查、资料查验、询问有关人员相结合</w:t>
            </w:r>
          </w:p>
        </w:tc>
        <w:tc>
          <w:tcPr>
            <w:tcW w:w="681" w:type="dxa"/>
            <w:vAlign w:val="center"/>
          </w:tcPr>
          <w:p w:rsidR="00F60BA6" w:rsidRPr="00456E87" w:rsidRDefault="00F60BA6" w:rsidP="00F60BA6">
            <w:pPr>
              <w:rPr>
                <w:rFonts w:ascii="宋体" w:eastAsia="宋体" w:hAnsi="宋体"/>
                <w:szCs w:val="21"/>
              </w:rPr>
            </w:pPr>
            <w:r w:rsidRPr="0062258B">
              <w:rPr>
                <w:rFonts w:ascii="宋体" w:eastAsia="宋体" w:hAnsi="宋体" w:hint="eastAsia"/>
                <w:szCs w:val="21"/>
              </w:rPr>
              <w:t>1</w:t>
            </w:r>
            <w:r w:rsidRPr="0062258B">
              <w:rPr>
                <w:rFonts w:ascii="宋体" w:eastAsia="宋体" w:hAnsi="宋体"/>
                <w:szCs w:val="21"/>
              </w:rPr>
              <w:t>2</w:t>
            </w:r>
          </w:p>
        </w:tc>
        <w:tc>
          <w:tcPr>
            <w:tcW w:w="682" w:type="dxa"/>
            <w:vAlign w:val="center"/>
          </w:tcPr>
          <w:p w:rsidR="00F60BA6" w:rsidRPr="00456E87" w:rsidRDefault="00F60BA6" w:rsidP="00F60BA6">
            <w:pPr>
              <w:rPr>
                <w:rFonts w:ascii="宋体" w:eastAsia="宋体" w:hAnsi="宋体"/>
                <w:szCs w:val="21"/>
              </w:rPr>
            </w:pPr>
          </w:p>
        </w:tc>
        <w:tc>
          <w:tcPr>
            <w:tcW w:w="707" w:type="dxa"/>
            <w:vAlign w:val="center"/>
          </w:tcPr>
          <w:p w:rsidR="00F60BA6" w:rsidRPr="00456E87" w:rsidRDefault="00F60BA6" w:rsidP="00F60BA6">
            <w:pPr>
              <w:jc w:val="center"/>
              <w:rPr>
                <w:rFonts w:ascii="宋体" w:eastAsia="宋体" w:hAnsi="宋体"/>
                <w:szCs w:val="21"/>
              </w:rPr>
            </w:pPr>
          </w:p>
        </w:tc>
      </w:tr>
      <w:tr w:rsidR="00F60BA6" w:rsidRPr="00456E87" w:rsidTr="00F60BA6">
        <w:trPr>
          <w:jc w:val="center"/>
        </w:trPr>
        <w:tc>
          <w:tcPr>
            <w:tcW w:w="497" w:type="dxa"/>
            <w:shd w:val="clear" w:color="auto" w:fill="auto"/>
            <w:vAlign w:val="center"/>
          </w:tcPr>
          <w:p w:rsidR="00F60BA6" w:rsidRPr="00456E87" w:rsidRDefault="00F60BA6" w:rsidP="00F60BA6">
            <w:pPr>
              <w:jc w:val="center"/>
              <w:rPr>
                <w:rFonts w:ascii="宋体" w:eastAsia="宋体" w:hAnsi="宋体"/>
                <w:szCs w:val="21"/>
              </w:rPr>
            </w:pPr>
            <w:r w:rsidRPr="00456E87">
              <w:rPr>
                <w:rFonts w:ascii="宋体" w:eastAsia="宋体" w:hAnsi="宋体" w:hint="eastAsia"/>
                <w:szCs w:val="21"/>
              </w:rPr>
              <w:t>9</w:t>
            </w:r>
          </w:p>
        </w:tc>
        <w:tc>
          <w:tcPr>
            <w:tcW w:w="709" w:type="dxa"/>
            <w:vAlign w:val="center"/>
          </w:tcPr>
          <w:p w:rsidR="00F60BA6" w:rsidRPr="00456E87" w:rsidRDefault="006B5D9A" w:rsidP="00F60BA6">
            <w:pPr>
              <w:jc w:val="center"/>
              <w:rPr>
                <w:rFonts w:ascii="宋体" w:eastAsia="宋体" w:hAnsi="宋体"/>
                <w:szCs w:val="21"/>
              </w:rPr>
            </w:pPr>
            <w:r>
              <w:rPr>
                <w:rFonts w:ascii="宋体" w:eastAsia="宋体" w:hAnsi="宋体" w:hint="eastAsia"/>
                <w:szCs w:val="21"/>
              </w:rPr>
              <w:t>包头市青山区应急管理局</w:t>
            </w:r>
          </w:p>
        </w:tc>
        <w:tc>
          <w:tcPr>
            <w:tcW w:w="1824"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对生产经营单位的特种作业人员按照国家有关规定经专门的安全作业培训，取得相应资格的行政检查</w:t>
            </w:r>
          </w:p>
        </w:tc>
        <w:tc>
          <w:tcPr>
            <w:tcW w:w="966"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《中华人民共和国安全生产法》第三十条、第九十七条</w:t>
            </w:r>
          </w:p>
        </w:tc>
        <w:tc>
          <w:tcPr>
            <w:tcW w:w="636" w:type="dxa"/>
            <w:vAlign w:val="center"/>
          </w:tcPr>
          <w:p w:rsidR="00F60BA6" w:rsidRPr="00456E87" w:rsidRDefault="00F60BA6" w:rsidP="00F60BA6">
            <w:pPr>
              <w:rPr>
                <w:rFonts w:ascii="宋体" w:eastAsia="宋体" w:hAnsi="宋体"/>
                <w:szCs w:val="21"/>
              </w:rPr>
            </w:pPr>
          </w:p>
        </w:tc>
        <w:tc>
          <w:tcPr>
            <w:tcW w:w="949"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《生产经营单位安全培训规定》第十八条、第三十条</w:t>
            </w:r>
          </w:p>
        </w:tc>
        <w:tc>
          <w:tcPr>
            <w:tcW w:w="927"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《内蒙古自治区安全生产条例》第十五条</w:t>
            </w:r>
          </w:p>
        </w:tc>
        <w:tc>
          <w:tcPr>
            <w:tcW w:w="545" w:type="dxa"/>
            <w:vAlign w:val="center"/>
          </w:tcPr>
          <w:p w:rsidR="00F60BA6" w:rsidRPr="00456E87" w:rsidRDefault="00F60BA6" w:rsidP="00F60BA6">
            <w:pPr>
              <w:rPr>
                <w:rFonts w:ascii="宋体" w:eastAsia="宋体" w:hAnsi="宋体"/>
                <w:szCs w:val="21"/>
              </w:rPr>
            </w:pPr>
          </w:p>
        </w:tc>
        <w:tc>
          <w:tcPr>
            <w:tcW w:w="850" w:type="dxa"/>
            <w:shd w:val="clear" w:color="auto" w:fill="auto"/>
            <w:vAlign w:val="center"/>
          </w:tcPr>
          <w:p w:rsidR="00F60BA6" w:rsidRPr="00456E87" w:rsidRDefault="006B5D9A" w:rsidP="00F60BA6">
            <w:pPr>
              <w:jc w:val="center"/>
            </w:pPr>
            <w:r>
              <w:rPr>
                <w:rFonts w:ascii="宋体" w:eastAsia="宋体" w:hAnsi="宋体" w:hint="eastAsia"/>
                <w:szCs w:val="21"/>
              </w:rPr>
              <w:t>旗县级</w:t>
            </w:r>
          </w:p>
        </w:tc>
        <w:tc>
          <w:tcPr>
            <w:tcW w:w="773" w:type="dxa"/>
            <w:shd w:val="clear" w:color="auto" w:fill="auto"/>
            <w:vAlign w:val="center"/>
          </w:tcPr>
          <w:p w:rsidR="00F60BA6" w:rsidRPr="00456E87" w:rsidRDefault="006B5D9A" w:rsidP="00F60BA6">
            <w:pPr>
              <w:rPr>
                <w:rFonts w:ascii="宋体" w:eastAsia="宋体" w:hAnsi="宋体"/>
                <w:szCs w:val="21"/>
              </w:rPr>
            </w:pPr>
            <w:r>
              <w:rPr>
                <w:rFonts w:ascii="宋体" w:eastAsia="宋体" w:hAnsi="宋体" w:hint="eastAsia"/>
                <w:szCs w:val="21"/>
              </w:rPr>
              <w:t>包头市青山区应急管理局</w:t>
            </w:r>
          </w:p>
        </w:tc>
        <w:tc>
          <w:tcPr>
            <w:tcW w:w="805" w:type="dxa"/>
            <w:vAlign w:val="center"/>
          </w:tcPr>
          <w:p w:rsidR="00F60BA6" w:rsidRPr="00456E87" w:rsidRDefault="00F60BA6" w:rsidP="00F60BA6">
            <w:r w:rsidRPr="00456E87">
              <w:rPr>
                <w:rFonts w:ascii="宋体" w:eastAsia="宋体" w:hAnsi="宋体" w:hint="eastAsia"/>
                <w:szCs w:val="21"/>
              </w:rPr>
              <w:t>工贸、危险化学品行业生产经营单位</w:t>
            </w:r>
          </w:p>
        </w:tc>
        <w:tc>
          <w:tcPr>
            <w:tcW w:w="1647"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生产经营单位的特种作业人员按照国家有关规定经专门的安全作业培训，取得相应资格情况</w:t>
            </w:r>
          </w:p>
        </w:tc>
        <w:tc>
          <w:tcPr>
            <w:tcW w:w="521" w:type="dxa"/>
            <w:vAlign w:val="center"/>
          </w:tcPr>
          <w:p w:rsidR="00F60BA6" w:rsidRPr="00456E87" w:rsidRDefault="00F60BA6" w:rsidP="00F60BA6">
            <w:pPr>
              <w:rPr>
                <w:rFonts w:ascii="宋体" w:eastAsia="宋体" w:hAnsi="宋体"/>
                <w:szCs w:val="21"/>
              </w:rPr>
            </w:pPr>
          </w:p>
        </w:tc>
        <w:tc>
          <w:tcPr>
            <w:tcW w:w="982"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现场检查、资料查验、询问有关人员相结合</w:t>
            </w:r>
          </w:p>
        </w:tc>
        <w:tc>
          <w:tcPr>
            <w:tcW w:w="681" w:type="dxa"/>
            <w:vAlign w:val="center"/>
          </w:tcPr>
          <w:p w:rsidR="00F60BA6" w:rsidRPr="00456E87" w:rsidRDefault="00F60BA6" w:rsidP="00F60BA6">
            <w:pPr>
              <w:rPr>
                <w:rFonts w:ascii="宋体" w:eastAsia="宋体" w:hAnsi="宋体"/>
                <w:szCs w:val="21"/>
              </w:rPr>
            </w:pPr>
            <w:r w:rsidRPr="0062258B">
              <w:rPr>
                <w:rFonts w:ascii="宋体" w:eastAsia="宋体" w:hAnsi="宋体" w:hint="eastAsia"/>
                <w:szCs w:val="21"/>
              </w:rPr>
              <w:t>1</w:t>
            </w:r>
            <w:r w:rsidRPr="0062258B">
              <w:rPr>
                <w:rFonts w:ascii="宋体" w:eastAsia="宋体" w:hAnsi="宋体"/>
                <w:szCs w:val="21"/>
              </w:rPr>
              <w:t>2</w:t>
            </w:r>
          </w:p>
        </w:tc>
        <w:tc>
          <w:tcPr>
            <w:tcW w:w="682" w:type="dxa"/>
            <w:vAlign w:val="center"/>
          </w:tcPr>
          <w:p w:rsidR="00F60BA6" w:rsidRPr="00456E87" w:rsidRDefault="00F60BA6" w:rsidP="00F60BA6">
            <w:pPr>
              <w:rPr>
                <w:rFonts w:ascii="宋体" w:eastAsia="宋体" w:hAnsi="宋体"/>
                <w:szCs w:val="21"/>
              </w:rPr>
            </w:pPr>
          </w:p>
        </w:tc>
        <w:tc>
          <w:tcPr>
            <w:tcW w:w="707" w:type="dxa"/>
            <w:vAlign w:val="center"/>
          </w:tcPr>
          <w:p w:rsidR="00F60BA6" w:rsidRPr="00456E87" w:rsidRDefault="00F60BA6" w:rsidP="00F60BA6">
            <w:pPr>
              <w:jc w:val="center"/>
              <w:rPr>
                <w:rFonts w:ascii="宋体" w:eastAsia="宋体" w:hAnsi="宋体"/>
                <w:szCs w:val="21"/>
              </w:rPr>
            </w:pPr>
          </w:p>
        </w:tc>
      </w:tr>
      <w:tr w:rsidR="00F60BA6" w:rsidRPr="00456E87" w:rsidTr="00F60BA6">
        <w:trPr>
          <w:jc w:val="center"/>
        </w:trPr>
        <w:tc>
          <w:tcPr>
            <w:tcW w:w="497" w:type="dxa"/>
            <w:shd w:val="clear" w:color="auto" w:fill="auto"/>
            <w:vAlign w:val="center"/>
          </w:tcPr>
          <w:p w:rsidR="00F60BA6" w:rsidRPr="00456E87" w:rsidRDefault="00F60BA6" w:rsidP="00F60BA6">
            <w:pPr>
              <w:jc w:val="center"/>
              <w:rPr>
                <w:rFonts w:ascii="宋体" w:eastAsia="宋体" w:hAnsi="宋体"/>
                <w:szCs w:val="21"/>
              </w:rPr>
            </w:pPr>
            <w:r w:rsidRPr="00456E87">
              <w:rPr>
                <w:rFonts w:ascii="宋体" w:eastAsia="宋体" w:hAnsi="宋体" w:hint="eastAsia"/>
                <w:szCs w:val="21"/>
              </w:rPr>
              <w:t>10</w:t>
            </w:r>
          </w:p>
        </w:tc>
        <w:tc>
          <w:tcPr>
            <w:tcW w:w="709" w:type="dxa"/>
            <w:vAlign w:val="center"/>
          </w:tcPr>
          <w:p w:rsidR="00F60BA6" w:rsidRPr="00456E87" w:rsidRDefault="006B5D9A" w:rsidP="00F60BA6">
            <w:pPr>
              <w:jc w:val="center"/>
              <w:rPr>
                <w:rFonts w:ascii="宋体" w:eastAsia="宋体" w:hAnsi="宋体"/>
                <w:szCs w:val="21"/>
              </w:rPr>
            </w:pPr>
            <w:r>
              <w:rPr>
                <w:rFonts w:ascii="宋体" w:eastAsia="宋体" w:hAnsi="宋体" w:hint="eastAsia"/>
                <w:szCs w:val="21"/>
              </w:rPr>
              <w:t>包头市青山区应急管理局</w:t>
            </w:r>
          </w:p>
        </w:tc>
        <w:tc>
          <w:tcPr>
            <w:tcW w:w="1824"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对矿山、金属冶炼建设项目和用于生产、储存、装卸危险物品的建设项目的安全评价、安全设施设计审查和安全设施验收的行政检查</w:t>
            </w:r>
          </w:p>
        </w:tc>
        <w:tc>
          <w:tcPr>
            <w:tcW w:w="966"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《中华人民共和国安全生产法》第三十二条、</w:t>
            </w:r>
          </w:p>
          <w:p w:rsidR="00F60BA6" w:rsidRPr="00456E87" w:rsidRDefault="00F60BA6" w:rsidP="00F60BA6">
            <w:pPr>
              <w:rPr>
                <w:rFonts w:ascii="宋体" w:eastAsia="宋体" w:hAnsi="宋体"/>
                <w:szCs w:val="21"/>
              </w:rPr>
            </w:pPr>
            <w:r w:rsidRPr="00456E87">
              <w:rPr>
                <w:rFonts w:ascii="宋体" w:eastAsia="宋体" w:hAnsi="宋体" w:hint="eastAsia"/>
                <w:szCs w:val="21"/>
              </w:rPr>
              <w:t>第三十三条、第三十四条、第九十八条</w:t>
            </w:r>
          </w:p>
          <w:p w:rsidR="00F60BA6" w:rsidRPr="00456E87" w:rsidRDefault="00F60BA6" w:rsidP="00F60BA6">
            <w:pPr>
              <w:rPr>
                <w:rFonts w:ascii="宋体" w:eastAsia="宋体" w:hAnsi="宋体"/>
                <w:szCs w:val="21"/>
              </w:rPr>
            </w:pPr>
          </w:p>
        </w:tc>
        <w:tc>
          <w:tcPr>
            <w:tcW w:w="636" w:type="dxa"/>
            <w:vAlign w:val="center"/>
          </w:tcPr>
          <w:p w:rsidR="00F60BA6" w:rsidRPr="00456E87" w:rsidRDefault="00F60BA6" w:rsidP="00F60BA6">
            <w:pPr>
              <w:rPr>
                <w:rFonts w:ascii="宋体" w:eastAsia="宋体" w:hAnsi="宋体"/>
                <w:szCs w:val="21"/>
              </w:rPr>
            </w:pPr>
          </w:p>
        </w:tc>
        <w:tc>
          <w:tcPr>
            <w:tcW w:w="949" w:type="dxa"/>
            <w:vAlign w:val="center"/>
          </w:tcPr>
          <w:p w:rsidR="00F60BA6" w:rsidRPr="00456E87" w:rsidRDefault="00F60BA6" w:rsidP="00F60BA6">
            <w:pPr>
              <w:rPr>
                <w:rFonts w:ascii="宋体" w:eastAsia="宋体" w:hAnsi="宋体"/>
                <w:szCs w:val="21"/>
              </w:rPr>
            </w:pPr>
          </w:p>
        </w:tc>
        <w:tc>
          <w:tcPr>
            <w:tcW w:w="927" w:type="dxa"/>
            <w:vAlign w:val="center"/>
          </w:tcPr>
          <w:p w:rsidR="00F60BA6" w:rsidRPr="00456E87" w:rsidRDefault="00F60BA6" w:rsidP="00F60BA6">
            <w:pPr>
              <w:rPr>
                <w:rFonts w:ascii="宋体" w:eastAsia="宋体" w:hAnsi="宋体"/>
                <w:szCs w:val="21"/>
              </w:rPr>
            </w:pPr>
          </w:p>
        </w:tc>
        <w:tc>
          <w:tcPr>
            <w:tcW w:w="545" w:type="dxa"/>
            <w:vAlign w:val="center"/>
          </w:tcPr>
          <w:p w:rsidR="00F60BA6" w:rsidRPr="00456E87" w:rsidRDefault="00F60BA6" w:rsidP="00F60BA6">
            <w:pPr>
              <w:rPr>
                <w:rFonts w:ascii="宋体" w:eastAsia="宋体" w:hAnsi="宋体"/>
                <w:szCs w:val="21"/>
              </w:rPr>
            </w:pPr>
          </w:p>
        </w:tc>
        <w:tc>
          <w:tcPr>
            <w:tcW w:w="850" w:type="dxa"/>
            <w:shd w:val="clear" w:color="auto" w:fill="auto"/>
            <w:vAlign w:val="center"/>
          </w:tcPr>
          <w:p w:rsidR="00F60BA6" w:rsidRPr="00456E87" w:rsidRDefault="006B5D9A" w:rsidP="00F60BA6">
            <w:pPr>
              <w:jc w:val="center"/>
            </w:pPr>
            <w:r>
              <w:rPr>
                <w:rFonts w:ascii="宋体" w:eastAsia="宋体" w:hAnsi="宋体" w:hint="eastAsia"/>
                <w:szCs w:val="21"/>
              </w:rPr>
              <w:t>旗县级</w:t>
            </w:r>
          </w:p>
        </w:tc>
        <w:tc>
          <w:tcPr>
            <w:tcW w:w="773" w:type="dxa"/>
            <w:shd w:val="clear" w:color="auto" w:fill="auto"/>
            <w:vAlign w:val="center"/>
          </w:tcPr>
          <w:p w:rsidR="00F60BA6" w:rsidRPr="00456E87" w:rsidRDefault="006B5D9A" w:rsidP="00F60BA6">
            <w:pPr>
              <w:rPr>
                <w:rFonts w:ascii="宋体" w:eastAsia="宋体" w:hAnsi="宋体"/>
                <w:szCs w:val="21"/>
              </w:rPr>
            </w:pPr>
            <w:r>
              <w:rPr>
                <w:rFonts w:ascii="宋体" w:eastAsia="宋体" w:hAnsi="宋体" w:hint="eastAsia"/>
                <w:szCs w:val="21"/>
              </w:rPr>
              <w:t>包头市青山区应急管理局</w:t>
            </w:r>
          </w:p>
        </w:tc>
        <w:tc>
          <w:tcPr>
            <w:tcW w:w="805" w:type="dxa"/>
            <w:shd w:val="clear" w:color="auto" w:fill="auto"/>
            <w:vAlign w:val="center"/>
          </w:tcPr>
          <w:p w:rsidR="00F60BA6" w:rsidRPr="00456E87" w:rsidRDefault="00F60BA6" w:rsidP="00F60BA6">
            <w:r w:rsidRPr="00456E87">
              <w:rPr>
                <w:rFonts w:ascii="宋体" w:eastAsia="宋体" w:hAnsi="宋体" w:hint="eastAsia"/>
                <w:szCs w:val="21"/>
              </w:rPr>
              <w:t>工贸、危险化学品行业生产经营单位</w:t>
            </w:r>
          </w:p>
        </w:tc>
        <w:tc>
          <w:tcPr>
            <w:tcW w:w="1647"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矿山、金属冶炼建设项目和用于生产、储存、装卸危险物品的建设项目的安全评价、安全设施设计审查和安全设施验收情况</w:t>
            </w:r>
          </w:p>
        </w:tc>
        <w:tc>
          <w:tcPr>
            <w:tcW w:w="521" w:type="dxa"/>
            <w:vAlign w:val="center"/>
          </w:tcPr>
          <w:p w:rsidR="00F60BA6" w:rsidRPr="00456E87" w:rsidRDefault="00F60BA6" w:rsidP="00F60BA6">
            <w:pPr>
              <w:rPr>
                <w:rFonts w:ascii="宋体" w:eastAsia="宋体" w:hAnsi="宋体"/>
                <w:szCs w:val="21"/>
              </w:rPr>
            </w:pPr>
          </w:p>
        </w:tc>
        <w:tc>
          <w:tcPr>
            <w:tcW w:w="982" w:type="dxa"/>
            <w:vAlign w:val="center"/>
          </w:tcPr>
          <w:p w:rsidR="00F60BA6" w:rsidRPr="00456E87" w:rsidRDefault="00884D04" w:rsidP="00F60BA6">
            <w:pPr>
              <w:rPr>
                <w:rFonts w:ascii="宋体" w:eastAsia="宋体" w:hAnsi="宋体"/>
                <w:szCs w:val="21"/>
              </w:rPr>
            </w:pPr>
            <w:r w:rsidRPr="00456E87">
              <w:rPr>
                <w:rFonts w:ascii="宋体" w:eastAsia="宋体" w:hAnsi="宋体" w:hint="eastAsia"/>
                <w:szCs w:val="21"/>
              </w:rPr>
              <w:t>现场检查、资料查验、询问有关人员相结合</w:t>
            </w:r>
          </w:p>
        </w:tc>
        <w:tc>
          <w:tcPr>
            <w:tcW w:w="681" w:type="dxa"/>
            <w:vAlign w:val="center"/>
          </w:tcPr>
          <w:p w:rsidR="00F60BA6" w:rsidRPr="00456E87" w:rsidRDefault="00F60BA6" w:rsidP="00F60BA6">
            <w:pPr>
              <w:rPr>
                <w:rFonts w:ascii="宋体" w:eastAsia="宋体" w:hAnsi="宋体"/>
                <w:szCs w:val="21"/>
              </w:rPr>
            </w:pPr>
            <w:r w:rsidRPr="0062258B">
              <w:rPr>
                <w:rFonts w:ascii="宋体" w:eastAsia="宋体" w:hAnsi="宋体" w:hint="eastAsia"/>
                <w:szCs w:val="21"/>
              </w:rPr>
              <w:t>1</w:t>
            </w:r>
            <w:r w:rsidRPr="0062258B">
              <w:rPr>
                <w:rFonts w:ascii="宋体" w:eastAsia="宋体" w:hAnsi="宋体"/>
                <w:szCs w:val="21"/>
              </w:rPr>
              <w:t>2</w:t>
            </w:r>
          </w:p>
        </w:tc>
        <w:tc>
          <w:tcPr>
            <w:tcW w:w="682" w:type="dxa"/>
            <w:vAlign w:val="center"/>
          </w:tcPr>
          <w:p w:rsidR="00F60BA6" w:rsidRPr="00456E87" w:rsidRDefault="00F60BA6" w:rsidP="00F60BA6">
            <w:pPr>
              <w:rPr>
                <w:rFonts w:ascii="宋体" w:eastAsia="宋体" w:hAnsi="宋体"/>
                <w:szCs w:val="21"/>
              </w:rPr>
            </w:pPr>
          </w:p>
        </w:tc>
        <w:tc>
          <w:tcPr>
            <w:tcW w:w="707" w:type="dxa"/>
            <w:vAlign w:val="center"/>
          </w:tcPr>
          <w:p w:rsidR="00F60BA6" w:rsidRPr="00456E87" w:rsidRDefault="00F60BA6" w:rsidP="00F60BA6">
            <w:pPr>
              <w:jc w:val="center"/>
              <w:rPr>
                <w:rFonts w:ascii="宋体" w:eastAsia="宋体" w:hAnsi="宋体"/>
                <w:szCs w:val="21"/>
              </w:rPr>
            </w:pPr>
          </w:p>
        </w:tc>
      </w:tr>
      <w:tr w:rsidR="00F60BA6" w:rsidRPr="00456E87" w:rsidTr="00F60BA6">
        <w:trPr>
          <w:trHeight w:val="3395"/>
          <w:jc w:val="center"/>
        </w:trPr>
        <w:tc>
          <w:tcPr>
            <w:tcW w:w="497" w:type="dxa"/>
            <w:shd w:val="clear" w:color="auto" w:fill="auto"/>
            <w:vAlign w:val="center"/>
          </w:tcPr>
          <w:p w:rsidR="00F60BA6" w:rsidRPr="00456E87" w:rsidRDefault="00F60BA6" w:rsidP="00F60BA6">
            <w:pPr>
              <w:jc w:val="center"/>
              <w:rPr>
                <w:rFonts w:ascii="宋体" w:eastAsia="宋体" w:hAnsi="宋体"/>
                <w:szCs w:val="21"/>
              </w:rPr>
            </w:pPr>
            <w:r w:rsidRPr="00456E87">
              <w:rPr>
                <w:rFonts w:ascii="宋体" w:eastAsia="宋体" w:hAnsi="宋体" w:hint="eastAsia"/>
                <w:szCs w:val="21"/>
              </w:rPr>
              <w:lastRenderedPageBreak/>
              <w:t>11</w:t>
            </w:r>
          </w:p>
        </w:tc>
        <w:tc>
          <w:tcPr>
            <w:tcW w:w="709" w:type="dxa"/>
            <w:vAlign w:val="center"/>
          </w:tcPr>
          <w:p w:rsidR="00F60BA6" w:rsidRPr="00456E87" w:rsidRDefault="006B5D9A" w:rsidP="00F60BA6">
            <w:pPr>
              <w:jc w:val="center"/>
              <w:rPr>
                <w:rFonts w:ascii="宋体" w:eastAsia="宋体" w:hAnsi="宋体"/>
                <w:szCs w:val="21"/>
              </w:rPr>
            </w:pPr>
            <w:r>
              <w:rPr>
                <w:rFonts w:ascii="宋体" w:eastAsia="宋体" w:hAnsi="宋体" w:hint="eastAsia"/>
                <w:szCs w:val="21"/>
              </w:rPr>
              <w:t>包头市青山区应急管理局</w:t>
            </w:r>
          </w:p>
        </w:tc>
        <w:tc>
          <w:tcPr>
            <w:tcW w:w="1824"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对</w:t>
            </w:r>
            <w:r w:rsidRPr="00456E87">
              <w:rPr>
                <w:rFonts w:ascii="宋体" w:eastAsia="宋体" w:hAnsi="宋体"/>
                <w:szCs w:val="21"/>
              </w:rPr>
              <w:t>生产经营单位在有较大危险因素的生产经营场所和有关设施、设备上，设置明显的安全警示标志</w:t>
            </w:r>
            <w:r w:rsidRPr="00456E87">
              <w:rPr>
                <w:rFonts w:ascii="宋体" w:eastAsia="宋体" w:hAnsi="宋体" w:hint="eastAsia"/>
                <w:szCs w:val="21"/>
              </w:rPr>
              <w:t>的行政检查</w:t>
            </w:r>
          </w:p>
        </w:tc>
        <w:tc>
          <w:tcPr>
            <w:tcW w:w="966"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《中华人民共和国安全生产法》第三十五条、第九十九条</w:t>
            </w:r>
          </w:p>
        </w:tc>
        <w:tc>
          <w:tcPr>
            <w:tcW w:w="636" w:type="dxa"/>
            <w:vAlign w:val="center"/>
          </w:tcPr>
          <w:p w:rsidR="00F60BA6" w:rsidRPr="00456E87" w:rsidRDefault="00F60BA6" w:rsidP="00F60BA6">
            <w:pPr>
              <w:rPr>
                <w:rFonts w:ascii="宋体" w:eastAsia="宋体" w:hAnsi="宋体"/>
                <w:szCs w:val="21"/>
              </w:rPr>
            </w:pPr>
          </w:p>
        </w:tc>
        <w:tc>
          <w:tcPr>
            <w:tcW w:w="949" w:type="dxa"/>
            <w:vAlign w:val="center"/>
          </w:tcPr>
          <w:p w:rsidR="00F60BA6" w:rsidRPr="00456E87" w:rsidRDefault="00F60BA6" w:rsidP="00F60BA6">
            <w:pPr>
              <w:rPr>
                <w:rFonts w:ascii="宋体" w:eastAsia="宋体" w:hAnsi="宋体"/>
                <w:szCs w:val="21"/>
              </w:rPr>
            </w:pPr>
          </w:p>
        </w:tc>
        <w:tc>
          <w:tcPr>
            <w:tcW w:w="927" w:type="dxa"/>
            <w:vAlign w:val="center"/>
          </w:tcPr>
          <w:p w:rsidR="00F60BA6" w:rsidRPr="00456E87" w:rsidRDefault="00F60BA6" w:rsidP="00F60BA6">
            <w:pPr>
              <w:rPr>
                <w:rFonts w:ascii="宋体" w:hAnsi="宋体"/>
                <w:szCs w:val="21"/>
              </w:rPr>
            </w:pPr>
            <w:r w:rsidRPr="00456E87">
              <w:rPr>
                <w:rFonts w:ascii="宋体" w:eastAsia="宋体" w:hAnsi="宋体" w:cs="宋体" w:hint="eastAsia"/>
              </w:rPr>
              <w:t>《内蒙古自治区安全生产条例》第二十一条</w:t>
            </w:r>
          </w:p>
        </w:tc>
        <w:tc>
          <w:tcPr>
            <w:tcW w:w="545" w:type="dxa"/>
            <w:vAlign w:val="center"/>
          </w:tcPr>
          <w:p w:rsidR="00F60BA6" w:rsidRPr="00456E87" w:rsidRDefault="00F60BA6" w:rsidP="00F60BA6">
            <w:pPr>
              <w:rPr>
                <w:rFonts w:ascii="宋体" w:eastAsia="宋体" w:hAnsi="宋体"/>
                <w:szCs w:val="21"/>
              </w:rPr>
            </w:pPr>
          </w:p>
        </w:tc>
        <w:tc>
          <w:tcPr>
            <w:tcW w:w="850" w:type="dxa"/>
            <w:shd w:val="clear" w:color="auto" w:fill="auto"/>
            <w:vAlign w:val="center"/>
          </w:tcPr>
          <w:p w:rsidR="00F60BA6" w:rsidRPr="00456E87" w:rsidRDefault="006B5D9A" w:rsidP="00F60BA6">
            <w:pPr>
              <w:jc w:val="center"/>
            </w:pPr>
            <w:r>
              <w:rPr>
                <w:rFonts w:ascii="宋体" w:eastAsia="宋体" w:hAnsi="宋体" w:hint="eastAsia"/>
                <w:szCs w:val="21"/>
              </w:rPr>
              <w:t>旗县级</w:t>
            </w:r>
          </w:p>
        </w:tc>
        <w:tc>
          <w:tcPr>
            <w:tcW w:w="773" w:type="dxa"/>
            <w:shd w:val="clear" w:color="auto" w:fill="auto"/>
            <w:vAlign w:val="center"/>
          </w:tcPr>
          <w:p w:rsidR="00F60BA6" w:rsidRPr="00456E87" w:rsidRDefault="006B5D9A" w:rsidP="00F60BA6">
            <w:pPr>
              <w:rPr>
                <w:rFonts w:ascii="宋体" w:eastAsia="宋体" w:hAnsi="宋体"/>
                <w:szCs w:val="21"/>
              </w:rPr>
            </w:pPr>
            <w:r>
              <w:rPr>
                <w:rFonts w:ascii="宋体" w:eastAsia="宋体" w:hAnsi="宋体" w:hint="eastAsia"/>
                <w:szCs w:val="21"/>
              </w:rPr>
              <w:t>包头市青山区应急管理局</w:t>
            </w:r>
          </w:p>
        </w:tc>
        <w:tc>
          <w:tcPr>
            <w:tcW w:w="805" w:type="dxa"/>
            <w:shd w:val="clear" w:color="auto" w:fill="auto"/>
            <w:vAlign w:val="center"/>
          </w:tcPr>
          <w:p w:rsidR="00F60BA6" w:rsidRPr="00456E87" w:rsidRDefault="00F60BA6" w:rsidP="00F60BA6">
            <w:r w:rsidRPr="00456E87">
              <w:rPr>
                <w:rFonts w:ascii="宋体" w:eastAsia="宋体" w:hAnsi="宋体" w:hint="eastAsia"/>
                <w:szCs w:val="21"/>
              </w:rPr>
              <w:t>工贸、危险化学品行业生产经营单位</w:t>
            </w:r>
          </w:p>
        </w:tc>
        <w:tc>
          <w:tcPr>
            <w:tcW w:w="1647" w:type="dxa"/>
            <w:vAlign w:val="center"/>
          </w:tcPr>
          <w:p w:rsidR="00F60BA6" w:rsidRPr="00456E87" w:rsidRDefault="00F60BA6" w:rsidP="00F60BA6">
            <w:pPr>
              <w:rPr>
                <w:rFonts w:ascii="宋体" w:eastAsia="宋体" w:hAnsi="宋体"/>
                <w:szCs w:val="21"/>
              </w:rPr>
            </w:pPr>
            <w:r w:rsidRPr="00456E87">
              <w:rPr>
                <w:rFonts w:ascii="宋体" w:eastAsia="宋体" w:hAnsi="宋体"/>
                <w:szCs w:val="21"/>
              </w:rPr>
              <w:t>生产经营单位在有较大危险因素的生产经营场所和有关设施、设备上，设置明显的安全警示标志</w:t>
            </w:r>
            <w:r w:rsidRPr="00456E87">
              <w:rPr>
                <w:rFonts w:ascii="宋体" w:eastAsia="宋体" w:hAnsi="宋体" w:hint="eastAsia"/>
                <w:szCs w:val="21"/>
              </w:rPr>
              <w:t>情况</w:t>
            </w:r>
          </w:p>
        </w:tc>
        <w:tc>
          <w:tcPr>
            <w:tcW w:w="521" w:type="dxa"/>
            <w:vAlign w:val="center"/>
          </w:tcPr>
          <w:p w:rsidR="00F60BA6" w:rsidRPr="00456E87" w:rsidRDefault="00F60BA6" w:rsidP="00F60BA6">
            <w:pPr>
              <w:rPr>
                <w:rFonts w:ascii="宋体" w:eastAsia="宋体" w:hAnsi="宋体"/>
                <w:szCs w:val="21"/>
              </w:rPr>
            </w:pPr>
          </w:p>
        </w:tc>
        <w:tc>
          <w:tcPr>
            <w:tcW w:w="982"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现场检查、资料查验、询问有关人员相结合</w:t>
            </w:r>
          </w:p>
        </w:tc>
        <w:tc>
          <w:tcPr>
            <w:tcW w:w="681" w:type="dxa"/>
            <w:vAlign w:val="center"/>
          </w:tcPr>
          <w:p w:rsidR="00F60BA6" w:rsidRPr="00456E87" w:rsidRDefault="00F60BA6" w:rsidP="00F60BA6">
            <w:pPr>
              <w:rPr>
                <w:rFonts w:ascii="宋体" w:eastAsia="宋体" w:hAnsi="宋体"/>
                <w:szCs w:val="21"/>
              </w:rPr>
            </w:pPr>
            <w:r w:rsidRPr="0062258B">
              <w:rPr>
                <w:rFonts w:ascii="宋体" w:eastAsia="宋体" w:hAnsi="宋体" w:hint="eastAsia"/>
                <w:szCs w:val="21"/>
              </w:rPr>
              <w:t>1</w:t>
            </w:r>
            <w:r w:rsidRPr="0062258B">
              <w:rPr>
                <w:rFonts w:ascii="宋体" w:eastAsia="宋体" w:hAnsi="宋体"/>
                <w:szCs w:val="21"/>
              </w:rPr>
              <w:t>2</w:t>
            </w:r>
          </w:p>
        </w:tc>
        <w:tc>
          <w:tcPr>
            <w:tcW w:w="682" w:type="dxa"/>
            <w:vAlign w:val="center"/>
          </w:tcPr>
          <w:p w:rsidR="00F60BA6" w:rsidRPr="00456E87" w:rsidRDefault="00F60BA6" w:rsidP="00F60BA6">
            <w:pPr>
              <w:rPr>
                <w:rFonts w:ascii="宋体" w:eastAsia="宋体" w:hAnsi="宋体"/>
                <w:szCs w:val="21"/>
              </w:rPr>
            </w:pPr>
          </w:p>
        </w:tc>
        <w:tc>
          <w:tcPr>
            <w:tcW w:w="707" w:type="dxa"/>
            <w:vAlign w:val="center"/>
          </w:tcPr>
          <w:p w:rsidR="00F60BA6" w:rsidRPr="00456E87" w:rsidRDefault="00F60BA6" w:rsidP="00F60BA6">
            <w:pPr>
              <w:jc w:val="center"/>
              <w:rPr>
                <w:rFonts w:ascii="宋体" w:eastAsia="宋体" w:hAnsi="宋体"/>
                <w:szCs w:val="21"/>
              </w:rPr>
            </w:pPr>
          </w:p>
        </w:tc>
      </w:tr>
      <w:tr w:rsidR="00F60BA6" w:rsidRPr="00456E87" w:rsidTr="00F60BA6">
        <w:trPr>
          <w:trHeight w:val="3671"/>
          <w:jc w:val="center"/>
        </w:trPr>
        <w:tc>
          <w:tcPr>
            <w:tcW w:w="497" w:type="dxa"/>
            <w:shd w:val="clear" w:color="auto" w:fill="auto"/>
            <w:vAlign w:val="center"/>
          </w:tcPr>
          <w:p w:rsidR="00F60BA6" w:rsidRPr="00456E87" w:rsidRDefault="00F60BA6" w:rsidP="00F60BA6">
            <w:pPr>
              <w:jc w:val="center"/>
              <w:rPr>
                <w:rFonts w:ascii="宋体" w:eastAsia="宋体" w:hAnsi="宋体"/>
                <w:szCs w:val="21"/>
              </w:rPr>
            </w:pPr>
            <w:r w:rsidRPr="00456E87">
              <w:rPr>
                <w:rFonts w:ascii="宋体" w:eastAsia="宋体" w:hAnsi="宋体" w:hint="eastAsia"/>
                <w:szCs w:val="21"/>
              </w:rPr>
              <w:t>12</w:t>
            </w:r>
          </w:p>
        </w:tc>
        <w:tc>
          <w:tcPr>
            <w:tcW w:w="709" w:type="dxa"/>
            <w:vAlign w:val="center"/>
          </w:tcPr>
          <w:p w:rsidR="00F60BA6" w:rsidRPr="00456E87" w:rsidRDefault="006B5D9A" w:rsidP="00F60BA6">
            <w:pPr>
              <w:jc w:val="center"/>
              <w:rPr>
                <w:rFonts w:ascii="宋体" w:eastAsia="宋体" w:hAnsi="宋体"/>
                <w:szCs w:val="21"/>
              </w:rPr>
            </w:pPr>
            <w:r>
              <w:rPr>
                <w:rFonts w:ascii="宋体" w:eastAsia="宋体" w:hAnsi="宋体" w:hint="eastAsia"/>
                <w:szCs w:val="21"/>
              </w:rPr>
              <w:t>包头市青山区应急管理局</w:t>
            </w:r>
          </w:p>
        </w:tc>
        <w:tc>
          <w:tcPr>
            <w:tcW w:w="1824"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对生产经营单位</w:t>
            </w:r>
            <w:r w:rsidRPr="00456E87">
              <w:rPr>
                <w:rFonts w:ascii="宋体" w:eastAsia="宋体" w:hAnsi="宋体"/>
                <w:szCs w:val="21"/>
              </w:rPr>
              <w:t>安全设备的设计、制造、安装、使用、检测、维修、改造和报废，应当符合国家标准或者行业标准</w:t>
            </w:r>
            <w:r w:rsidRPr="00456E87">
              <w:rPr>
                <w:rFonts w:ascii="宋体" w:eastAsia="宋体" w:hAnsi="宋体" w:hint="eastAsia"/>
                <w:szCs w:val="21"/>
              </w:rPr>
              <w:t>的行政检查</w:t>
            </w:r>
          </w:p>
        </w:tc>
        <w:tc>
          <w:tcPr>
            <w:tcW w:w="966"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《中华人民共和国安全生产法》第三十六条、第九十九条</w:t>
            </w:r>
          </w:p>
        </w:tc>
        <w:tc>
          <w:tcPr>
            <w:tcW w:w="636" w:type="dxa"/>
            <w:vAlign w:val="center"/>
          </w:tcPr>
          <w:p w:rsidR="00F60BA6" w:rsidRPr="00456E87" w:rsidRDefault="00F60BA6" w:rsidP="00F60BA6">
            <w:pPr>
              <w:rPr>
                <w:rFonts w:ascii="宋体" w:eastAsia="宋体" w:hAnsi="宋体"/>
                <w:szCs w:val="21"/>
              </w:rPr>
            </w:pPr>
          </w:p>
        </w:tc>
        <w:tc>
          <w:tcPr>
            <w:tcW w:w="949" w:type="dxa"/>
            <w:vAlign w:val="center"/>
          </w:tcPr>
          <w:p w:rsidR="00F60BA6" w:rsidRPr="00456E87" w:rsidRDefault="00F60BA6" w:rsidP="00F60BA6">
            <w:pPr>
              <w:rPr>
                <w:rFonts w:ascii="宋体" w:eastAsia="宋体" w:hAnsi="宋体"/>
                <w:szCs w:val="21"/>
              </w:rPr>
            </w:pPr>
          </w:p>
        </w:tc>
        <w:tc>
          <w:tcPr>
            <w:tcW w:w="927" w:type="dxa"/>
            <w:vAlign w:val="center"/>
          </w:tcPr>
          <w:p w:rsidR="00F60BA6" w:rsidRPr="00456E87" w:rsidRDefault="00F60BA6" w:rsidP="00F60BA6">
            <w:pPr>
              <w:rPr>
                <w:rFonts w:ascii="宋体" w:eastAsia="宋体" w:hAnsi="宋体"/>
                <w:szCs w:val="21"/>
              </w:rPr>
            </w:pPr>
          </w:p>
        </w:tc>
        <w:tc>
          <w:tcPr>
            <w:tcW w:w="545" w:type="dxa"/>
            <w:vAlign w:val="center"/>
          </w:tcPr>
          <w:p w:rsidR="00F60BA6" w:rsidRPr="00456E87" w:rsidRDefault="00F60BA6" w:rsidP="00F60BA6">
            <w:pPr>
              <w:rPr>
                <w:rFonts w:ascii="宋体" w:eastAsia="宋体" w:hAnsi="宋体"/>
                <w:szCs w:val="21"/>
              </w:rPr>
            </w:pPr>
          </w:p>
        </w:tc>
        <w:tc>
          <w:tcPr>
            <w:tcW w:w="850" w:type="dxa"/>
            <w:shd w:val="clear" w:color="auto" w:fill="auto"/>
            <w:vAlign w:val="center"/>
          </w:tcPr>
          <w:p w:rsidR="00F60BA6" w:rsidRPr="00456E87" w:rsidRDefault="006B5D9A" w:rsidP="00F60BA6">
            <w:pPr>
              <w:jc w:val="center"/>
            </w:pPr>
            <w:r>
              <w:rPr>
                <w:rFonts w:ascii="宋体" w:eastAsia="宋体" w:hAnsi="宋体" w:hint="eastAsia"/>
                <w:szCs w:val="21"/>
              </w:rPr>
              <w:t>旗县级</w:t>
            </w:r>
          </w:p>
        </w:tc>
        <w:tc>
          <w:tcPr>
            <w:tcW w:w="773" w:type="dxa"/>
            <w:shd w:val="clear" w:color="auto" w:fill="auto"/>
            <w:vAlign w:val="center"/>
          </w:tcPr>
          <w:p w:rsidR="00F60BA6" w:rsidRPr="00456E87" w:rsidRDefault="006B5D9A" w:rsidP="00F60BA6">
            <w:pPr>
              <w:rPr>
                <w:rFonts w:ascii="宋体" w:eastAsia="宋体" w:hAnsi="宋体"/>
                <w:szCs w:val="21"/>
              </w:rPr>
            </w:pPr>
            <w:r>
              <w:rPr>
                <w:rFonts w:ascii="宋体" w:eastAsia="宋体" w:hAnsi="宋体" w:hint="eastAsia"/>
                <w:szCs w:val="21"/>
              </w:rPr>
              <w:t>包头市青山区应急管理局</w:t>
            </w:r>
          </w:p>
        </w:tc>
        <w:tc>
          <w:tcPr>
            <w:tcW w:w="805" w:type="dxa"/>
            <w:shd w:val="clear" w:color="auto" w:fill="auto"/>
            <w:vAlign w:val="center"/>
          </w:tcPr>
          <w:p w:rsidR="00F60BA6" w:rsidRPr="00456E87" w:rsidRDefault="00F60BA6" w:rsidP="00F60BA6">
            <w:r w:rsidRPr="00456E87">
              <w:rPr>
                <w:rFonts w:ascii="宋体" w:eastAsia="宋体" w:hAnsi="宋体" w:hint="eastAsia"/>
                <w:szCs w:val="21"/>
              </w:rPr>
              <w:t>工贸、危险化学品行业生产经营单位</w:t>
            </w:r>
          </w:p>
        </w:tc>
        <w:tc>
          <w:tcPr>
            <w:tcW w:w="1647"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生产经营单位</w:t>
            </w:r>
            <w:r w:rsidRPr="00456E87">
              <w:rPr>
                <w:rFonts w:ascii="宋体" w:eastAsia="宋体" w:hAnsi="宋体"/>
                <w:szCs w:val="21"/>
              </w:rPr>
              <w:t>安全设备的设计、制造、安装、使用、检测、维修、改造和报废，符合国家标准或者行业标准</w:t>
            </w:r>
            <w:r w:rsidRPr="00456E87">
              <w:rPr>
                <w:rFonts w:ascii="宋体" w:eastAsia="宋体" w:hAnsi="宋体" w:hint="eastAsia"/>
                <w:szCs w:val="21"/>
              </w:rPr>
              <w:t>情况</w:t>
            </w:r>
          </w:p>
        </w:tc>
        <w:tc>
          <w:tcPr>
            <w:tcW w:w="521" w:type="dxa"/>
            <w:vAlign w:val="center"/>
          </w:tcPr>
          <w:p w:rsidR="00F60BA6" w:rsidRPr="00456E87" w:rsidRDefault="00F60BA6" w:rsidP="00F60BA6">
            <w:pPr>
              <w:rPr>
                <w:rFonts w:ascii="宋体" w:eastAsia="宋体" w:hAnsi="宋体"/>
                <w:szCs w:val="21"/>
              </w:rPr>
            </w:pPr>
          </w:p>
        </w:tc>
        <w:tc>
          <w:tcPr>
            <w:tcW w:w="982"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现场检查、资料查验、询问有关人员相结合</w:t>
            </w:r>
          </w:p>
        </w:tc>
        <w:tc>
          <w:tcPr>
            <w:tcW w:w="681" w:type="dxa"/>
            <w:vAlign w:val="center"/>
          </w:tcPr>
          <w:p w:rsidR="00F60BA6" w:rsidRPr="00456E87" w:rsidRDefault="00F60BA6" w:rsidP="00F60BA6">
            <w:pPr>
              <w:rPr>
                <w:rFonts w:ascii="宋体" w:eastAsia="宋体" w:hAnsi="宋体"/>
                <w:szCs w:val="21"/>
              </w:rPr>
            </w:pPr>
            <w:r w:rsidRPr="0062258B">
              <w:rPr>
                <w:rFonts w:ascii="宋体" w:eastAsia="宋体" w:hAnsi="宋体" w:hint="eastAsia"/>
                <w:szCs w:val="21"/>
              </w:rPr>
              <w:t>1</w:t>
            </w:r>
            <w:r w:rsidRPr="0062258B">
              <w:rPr>
                <w:rFonts w:ascii="宋体" w:eastAsia="宋体" w:hAnsi="宋体"/>
                <w:szCs w:val="21"/>
              </w:rPr>
              <w:t>2</w:t>
            </w:r>
          </w:p>
        </w:tc>
        <w:tc>
          <w:tcPr>
            <w:tcW w:w="682" w:type="dxa"/>
            <w:vAlign w:val="center"/>
          </w:tcPr>
          <w:p w:rsidR="00F60BA6" w:rsidRPr="00456E87" w:rsidRDefault="00F60BA6" w:rsidP="00F60BA6">
            <w:pPr>
              <w:rPr>
                <w:rFonts w:ascii="宋体" w:eastAsia="宋体" w:hAnsi="宋体"/>
                <w:szCs w:val="21"/>
              </w:rPr>
            </w:pPr>
          </w:p>
        </w:tc>
        <w:tc>
          <w:tcPr>
            <w:tcW w:w="707" w:type="dxa"/>
            <w:vAlign w:val="center"/>
          </w:tcPr>
          <w:p w:rsidR="00F60BA6" w:rsidRPr="00456E87" w:rsidRDefault="00F60BA6" w:rsidP="00F60BA6">
            <w:pPr>
              <w:jc w:val="center"/>
              <w:rPr>
                <w:rFonts w:ascii="宋体" w:eastAsia="宋体" w:hAnsi="宋体"/>
                <w:szCs w:val="21"/>
              </w:rPr>
            </w:pPr>
          </w:p>
        </w:tc>
      </w:tr>
      <w:tr w:rsidR="00F60BA6" w:rsidRPr="00456E87" w:rsidTr="00F60BA6">
        <w:trPr>
          <w:trHeight w:val="2804"/>
          <w:jc w:val="center"/>
        </w:trPr>
        <w:tc>
          <w:tcPr>
            <w:tcW w:w="497" w:type="dxa"/>
            <w:vAlign w:val="center"/>
          </w:tcPr>
          <w:p w:rsidR="00F60BA6" w:rsidRPr="00456E87" w:rsidRDefault="00F60BA6" w:rsidP="00F60BA6">
            <w:pPr>
              <w:jc w:val="center"/>
              <w:rPr>
                <w:rFonts w:ascii="宋体" w:eastAsia="宋体" w:hAnsi="宋体"/>
                <w:szCs w:val="21"/>
              </w:rPr>
            </w:pPr>
            <w:r w:rsidRPr="00456E87">
              <w:rPr>
                <w:rFonts w:ascii="宋体" w:eastAsia="宋体" w:hAnsi="宋体" w:hint="eastAsia"/>
                <w:szCs w:val="21"/>
              </w:rPr>
              <w:t>13</w:t>
            </w:r>
          </w:p>
        </w:tc>
        <w:tc>
          <w:tcPr>
            <w:tcW w:w="709" w:type="dxa"/>
            <w:vAlign w:val="center"/>
          </w:tcPr>
          <w:p w:rsidR="00F60BA6" w:rsidRPr="00456E87" w:rsidRDefault="006B5D9A" w:rsidP="00F60BA6">
            <w:pPr>
              <w:jc w:val="center"/>
              <w:rPr>
                <w:rFonts w:ascii="宋体" w:eastAsia="宋体" w:hAnsi="宋体"/>
                <w:szCs w:val="21"/>
              </w:rPr>
            </w:pPr>
            <w:r>
              <w:rPr>
                <w:rFonts w:ascii="宋体" w:eastAsia="宋体" w:hAnsi="宋体" w:hint="eastAsia"/>
                <w:szCs w:val="21"/>
              </w:rPr>
              <w:t>包头市青山区应急管理局</w:t>
            </w:r>
          </w:p>
        </w:tc>
        <w:tc>
          <w:tcPr>
            <w:tcW w:w="1824"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对生产经营单位必须对安全设备进行经常性维护、保养，并定期检测的行政检查</w:t>
            </w:r>
          </w:p>
        </w:tc>
        <w:tc>
          <w:tcPr>
            <w:tcW w:w="966"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《中华人民共和国安全生产法》第三十六条、第九十九条</w:t>
            </w:r>
          </w:p>
        </w:tc>
        <w:tc>
          <w:tcPr>
            <w:tcW w:w="636" w:type="dxa"/>
            <w:vAlign w:val="center"/>
          </w:tcPr>
          <w:p w:rsidR="00F60BA6" w:rsidRPr="00456E87" w:rsidRDefault="00F60BA6" w:rsidP="00F60BA6">
            <w:pPr>
              <w:rPr>
                <w:rFonts w:ascii="宋体" w:eastAsia="宋体" w:hAnsi="宋体"/>
                <w:szCs w:val="21"/>
              </w:rPr>
            </w:pPr>
          </w:p>
        </w:tc>
        <w:tc>
          <w:tcPr>
            <w:tcW w:w="949" w:type="dxa"/>
            <w:vAlign w:val="center"/>
          </w:tcPr>
          <w:p w:rsidR="00F60BA6" w:rsidRPr="00456E87" w:rsidRDefault="00F60BA6" w:rsidP="00F60BA6">
            <w:pPr>
              <w:rPr>
                <w:rFonts w:ascii="宋体" w:eastAsia="宋体" w:hAnsi="宋体"/>
                <w:szCs w:val="21"/>
              </w:rPr>
            </w:pPr>
          </w:p>
        </w:tc>
        <w:tc>
          <w:tcPr>
            <w:tcW w:w="927" w:type="dxa"/>
            <w:vAlign w:val="center"/>
          </w:tcPr>
          <w:p w:rsidR="00F60BA6" w:rsidRPr="00456E87" w:rsidRDefault="00F60BA6" w:rsidP="00F60BA6">
            <w:pPr>
              <w:rPr>
                <w:rFonts w:ascii="宋体" w:eastAsia="宋体" w:hAnsi="宋体"/>
                <w:szCs w:val="21"/>
              </w:rPr>
            </w:pPr>
          </w:p>
        </w:tc>
        <w:tc>
          <w:tcPr>
            <w:tcW w:w="545" w:type="dxa"/>
            <w:vAlign w:val="center"/>
          </w:tcPr>
          <w:p w:rsidR="00F60BA6" w:rsidRPr="00456E87" w:rsidRDefault="00F60BA6" w:rsidP="00F60BA6">
            <w:pPr>
              <w:rPr>
                <w:rFonts w:ascii="宋体" w:eastAsia="宋体" w:hAnsi="宋体"/>
                <w:szCs w:val="21"/>
              </w:rPr>
            </w:pPr>
          </w:p>
        </w:tc>
        <w:tc>
          <w:tcPr>
            <w:tcW w:w="850" w:type="dxa"/>
            <w:shd w:val="clear" w:color="auto" w:fill="auto"/>
            <w:vAlign w:val="center"/>
          </w:tcPr>
          <w:p w:rsidR="00F60BA6" w:rsidRPr="00456E87" w:rsidRDefault="006B5D9A" w:rsidP="00F60BA6">
            <w:pPr>
              <w:jc w:val="center"/>
            </w:pPr>
            <w:r>
              <w:rPr>
                <w:rFonts w:ascii="宋体" w:eastAsia="宋体" w:hAnsi="宋体" w:hint="eastAsia"/>
                <w:szCs w:val="21"/>
              </w:rPr>
              <w:t>旗县级</w:t>
            </w:r>
          </w:p>
        </w:tc>
        <w:tc>
          <w:tcPr>
            <w:tcW w:w="773" w:type="dxa"/>
            <w:shd w:val="clear" w:color="auto" w:fill="auto"/>
            <w:vAlign w:val="center"/>
          </w:tcPr>
          <w:p w:rsidR="00F60BA6" w:rsidRPr="00456E87" w:rsidRDefault="006B5D9A" w:rsidP="00F60BA6">
            <w:pPr>
              <w:rPr>
                <w:rFonts w:ascii="宋体" w:eastAsia="宋体" w:hAnsi="宋体"/>
                <w:szCs w:val="21"/>
              </w:rPr>
            </w:pPr>
            <w:r>
              <w:rPr>
                <w:rFonts w:ascii="宋体" w:eastAsia="宋体" w:hAnsi="宋体" w:hint="eastAsia"/>
                <w:szCs w:val="21"/>
              </w:rPr>
              <w:t>包头市青山区应急管理局</w:t>
            </w:r>
          </w:p>
        </w:tc>
        <w:tc>
          <w:tcPr>
            <w:tcW w:w="805" w:type="dxa"/>
            <w:shd w:val="clear" w:color="auto" w:fill="auto"/>
            <w:vAlign w:val="center"/>
          </w:tcPr>
          <w:p w:rsidR="00F60BA6" w:rsidRPr="00456E87" w:rsidRDefault="00F60BA6" w:rsidP="00F60BA6">
            <w:r w:rsidRPr="00456E87">
              <w:rPr>
                <w:rFonts w:ascii="宋体" w:eastAsia="宋体" w:hAnsi="宋体" w:hint="eastAsia"/>
                <w:szCs w:val="21"/>
              </w:rPr>
              <w:t>工贸、危险化学品行业生产经营单位</w:t>
            </w:r>
          </w:p>
        </w:tc>
        <w:tc>
          <w:tcPr>
            <w:tcW w:w="1647"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生产经营单位对安全设备进行经常性维护、保养，并定期检测情况</w:t>
            </w:r>
          </w:p>
        </w:tc>
        <w:tc>
          <w:tcPr>
            <w:tcW w:w="521" w:type="dxa"/>
            <w:vAlign w:val="center"/>
          </w:tcPr>
          <w:p w:rsidR="00F60BA6" w:rsidRPr="00456E87" w:rsidRDefault="00F60BA6" w:rsidP="00F60BA6">
            <w:pPr>
              <w:rPr>
                <w:rFonts w:ascii="宋体" w:eastAsia="宋体" w:hAnsi="宋体"/>
                <w:szCs w:val="21"/>
              </w:rPr>
            </w:pPr>
          </w:p>
        </w:tc>
        <w:tc>
          <w:tcPr>
            <w:tcW w:w="982" w:type="dxa"/>
            <w:shd w:val="clear" w:color="auto" w:fill="auto"/>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现场检查、资料查验、询问有关人员相结合</w:t>
            </w:r>
          </w:p>
        </w:tc>
        <w:tc>
          <w:tcPr>
            <w:tcW w:w="681" w:type="dxa"/>
            <w:vAlign w:val="center"/>
          </w:tcPr>
          <w:p w:rsidR="00F60BA6" w:rsidRPr="00456E87" w:rsidRDefault="00F60BA6" w:rsidP="00F60BA6">
            <w:pPr>
              <w:rPr>
                <w:rFonts w:ascii="宋体" w:eastAsia="宋体" w:hAnsi="宋体"/>
                <w:szCs w:val="21"/>
              </w:rPr>
            </w:pPr>
            <w:r w:rsidRPr="0062258B">
              <w:rPr>
                <w:rFonts w:ascii="宋体" w:eastAsia="宋体" w:hAnsi="宋体" w:hint="eastAsia"/>
                <w:szCs w:val="21"/>
              </w:rPr>
              <w:t>1</w:t>
            </w:r>
            <w:r w:rsidRPr="0062258B">
              <w:rPr>
                <w:rFonts w:ascii="宋体" w:eastAsia="宋体" w:hAnsi="宋体"/>
                <w:szCs w:val="21"/>
              </w:rPr>
              <w:t>2</w:t>
            </w:r>
          </w:p>
        </w:tc>
        <w:tc>
          <w:tcPr>
            <w:tcW w:w="682" w:type="dxa"/>
            <w:vAlign w:val="center"/>
          </w:tcPr>
          <w:p w:rsidR="00F60BA6" w:rsidRPr="00456E87" w:rsidRDefault="00F60BA6" w:rsidP="00F60BA6">
            <w:pPr>
              <w:rPr>
                <w:rFonts w:ascii="宋体" w:eastAsia="宋体" w:hAnsi="宋体"/>
                <w:szCs w:val="21"/>
              </w:rPr>
            </w:pPr>
          </w:p>
        </w:tc>
        <w:tc>
          <w:tcPr>
            <w:tcW w:w="707" w:type="dxa"/>
            <w:vAlign w:val="center"/>
          </w:tcPr>
          <w:p w:rsidR="00F60BA6" w:rsidRPr="00456E87" w:rsidRDefault="00F60BA6" w:rsidP="00F60BA6">
            <w:pPr>
              <w:jc w:val="center"/>
              <w:rPr>
                <w:rFonts w:ascii="宋体" w:eastAsia="宋体" w:hAnsi="宋体"/>
                <w:szCs w:val="21"/>
              </w:rPr>
            </w:pPr>
          </w:p>
        </w:tc>
      </w:tr>
      <w:tr w:rsidR="00F60BA6" w:rsidRPr="00456E87" w:rsidTr="00F60BA6">
        <w:trPr>
          <w:trHeight w:val="3922"/>
          <w:jc w:val="center"/>
        </w:trPr>
        <w:tc>
          <w:tcPr>
            <w:tcW w:w="497" w:type="dxa"/>
            <w:vAlign w:val="center"/>
          </w:tcPr>
          <w:p w:rsidR="00F60BA6" w:rsidRPr="00456E87" w:rsidRDefault="00F60BA6" w:rsidP="00F60BA6">
            <w:pPr>
              <w:jc w:val="center"/>
              <w:rPr>
                <w:rFonts w:ascii="宋体" w:eastAsia="宋体" w:hAnsi="宋体"/>
                <w:szCs w:val="21"/>
              </w:rPr>
            </w:pPr>
            <w:r w:rsidRPr="00456E87">
              <w:rPr>
                <w:rFonts w:ascii="宋体" w:eastAsia="宋体" w:hAnsi="宋体" w:hint="eastAsia"/>
                <w:szCs w:val="21"/>
              </w:rPr>
              <w:lastRenderedPageBreak/>
              <w:t>14</w:t>
            </w:r>
          </w:p>
        </w:tc>
        <w:tc>
          <w:tcPr>
            <w:tcW w:w="709" w:type="dxa"/>
            <w:vAlign w:val="center"/>
          </w:tcPr>
          <w:p w:rsidR="00F60BA6" w:rsidRPr="00456E87" w:rsidRDefault="006B5D9A" w:rsidP="00F60BA6">
            <w:pPr>
              <w:jc w:val="center"/>
              <w:rPr>
                <w:rFonts w:ascii="宋体" w:eastAsia="宋体" w:hAnsi="宋体"/>
                <w:szCs w:val="21"/>
              </w:rPr>
            </w:pPr>
            <w:r>
              <w:rPr>
                <w:rFonts w:ascii="宋体" w:eastAsia="宋体" w:hAnsi="宋体" w:hint="eastAsia"/>
                <w:szCs w:val="21"/>
              </w:rPr>
              <w:t>包头市青山区应急管理局</w:t>
            </w:r>
          </w:p>
        </w:tc>
        <w:tc>
          <w:tcPr>
            <w:tcW w:w="1824"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对生产经营单位不得关闭、破坏直接关系生产安全的监控、报警、防护、救生设备、设施，或者篡改、隐瞒、销毁其相关数据、信息的行政检查</w:t>
            </w:r>
          </w:p>
        </w:tc>
        <w:tc>
          <w:tcPr>
            <w:tcW w:w="966"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《中华人民共和国安全生产法》第三十六条、第九十九条</w:t>
            </w:r>
          </w:p>
        </w:tc>
        <w:tc>
          <w:tcPr>
            <w:tcW w:w="636" w:type="dxa"/>
            <w:vAlign w:val="center"/>
          </w:tcPr>
          <w:p w:rsidR="00F60BA6" w:rsidRPr="00456E87" w:rsidRDefault="00F60BA6" w:rsidP="00F60BA6">
            <w:pPr>
              <w:rPr>
                <w:rFonts w:ascii="宋体" w:eastAsia="宋体" w:hAnsi="宋体"/>
                <w:szCs w:val="21"/>
              </w:rPr>
            </w:pPr>
          </w:p>
        </w:tc>
        <w:tc>
          <w:tcPr>
            <w:tcW w:w="949" w:type="dxa"/>
            <w:vAlign w:val="center"/>
          </w:tcPr>
          <w:p w:rsidR="00F60BA6" w:rsidRPr="00456E87" w:rsidRDefault="00F60BA6" w:rsidP="00F60BA6">
            <w:pPr>
              <w:rPr>
                <w:rFonts w:ascii="宋体" w:eastAsia="宋体" w:hAnsi="宋体"/>
                <w:szCs w:val="21"/>
              </w:rPr>
            </w:pPr>
          </w:p>
        </w:tc>
        <w:tc>
          <w:tcPr>
            <w:tcW w:w="927" w:type="dxa"/>
            <w:vAlign w:val="center"/>
          </w:tcPr>
          <w:p w:rsidR="00F60BA6" w:rsidRPr="00456E87" w:rsidRDefault="00F60BA6" w:rsidP="00F60BA6">
            <w:pPr>
              <w:rPr>
                <w:rFonts w:ascii="宋体" w:eastAsia="宋体" w:hAnsi="宋体"/>
                <w:szCs w:val="21"/>
              </w:rPr>
            </w:pPr>
          </w:p>
        </w:tc>
        <w:tc>
          <w:tcPr>
            <w:tcW w:w="545" w:type="dxa"/>
            <w:vAlign w:val="center"/>
          </w:tcPr>
          <w:p w:rsidR="00F60BA6" w:rsidRPr="00456E87" w:rsidRDefault="00F60BA6" w:rsidP="00F60BA6">
            <w:pPr>
              <w:rPr>
                <w:rFonts w:ascii="宋体" w:eastAsia="宋体" w:hAnsi="宋体"/>
                <w:szCs w:val="21"/>
              </w:rPr>
            </w:pPr>
          </w:p>
        </w:tc>
        <w:tc>
          <w:tcPr>
            <w:tcW w:w="850" w:type="dxa"/>
            <w:shd w:val="clear" w:color="auto" w:fill="auto"/>
            <w:vAlign w:val="center"/>
          </w:tcPr>
          <w:p w:rsidR="00F60BA6" w:rsidRPr="00456E87" w:rsidRDefault="006B5D9A" w:rsidP="00F60BA6">
            <w:pPr>
              <w:jc w:val="center"/>
            </w:pPr>
            <w:r>
              <w:rPr>
                <w:rFonts w:ascii="宋体" w:eastAsia="宋体" w:hAnsi="宋体" w:hint="eastAsia"/>
                <w:szCs w:val="21"/>
              </w:rPr>
              <w:t>旗县级</w:t>
            </w:r>
          </w:p>
        </w:tc>
        <w:tc>
          <w:tcPr>
            <w:tcW w:w="773" w:type="dxa"/>
            <w:shd w:val="clear" w:color="auto" w:fill="auto"/>
            <w:vAlign w:val="center"/>
          </w:tcPr>
          <w:p w:rsidR="00F60BA6" w:rsidRPr="00456E87" w:rsidRDefault="006B5D9A" w:rsidP="00F60BA6">
            <w:pPr>
              <w:rPr>
                <w:rFonts w:ascii="宋体" w:eastAsia="宋体" w:hAnsi="宋体"/>
                <w:szCs w:val="21"/>
              </w:rPr>
            </w:pPr>
            <w:r>
              <w:rPr>
                <w:rFonts w:ascii="宋体" w:eastAsia="宋体" w:hAnsi="宋体" w:hint="eastAsia"/>
                <w:szCs w:val="21"/>
              </w:rPr>
              <w:t>包头市青山区应急管理局</w:t>
            </w:r>
          </w:p>
        </w:tc>
        <w:tc>
          <w:tcPr>
            <w:tcW w:w="805" w:type="dxa"/>
            <w:shd w:val="clear" w:color="auto" w:fill="auto"/>
            <w:vAlign w:val="center"/>
          </w:tcPr>
          <w:p w:rsidR="00F60BA6" w:rsidRPr="00456E87" w:rsidRDefault="00F60BA6" w:rsidP="00F60BA6">
            <w:r w:rsidRPr="00456E87">
              <w:rPr>
                <w:rFonts w:ascii="宋体" w:eastAsia="宋体" w:hAnsi="宋体" w:hint="eastAsia"/>
                <w:szCs w:val="21"/>
              </w:rPr>
              <w:t>工贸、危险化学品行业生产经营单位</w:t>
            </w:r>
          </w:p>
        </w:tc>
        <w:tc>
          <w:tcPr>
            <w:tcW w:w="1647"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生产经营单位关闭、破坏直接关系生产安全的监控、报警、防护、救生设备、设施，或者篡改、隐瞒、销毁其相关数据、信息情况</w:t>
            </w:r>
          </w:p>
        </w:tc>
        <w:tc>
          <w:tcPr>
            <w:tcW w:w="521" w:type="dxa"/>
            <w:vAlign w:val="center"/>
          </w:tcPr>
          <w:p w:rsidR="00F60BA6" w:rsidRPr="00456E87" w:rsidRDefault="00F60BA6" w:rsidP="00F60BA6">
            <w:pPr>
              <w:rPr>
                <w:rFonts w:ascii="宋体" w:eastAsia="宋体" w:hAnsi="宋体"/>
                <w:szCs w:val="21"/>
              </w:rPr>
            </w:pPr>
          </w:p>
        </w:tc>
        <w:tc>
          <w:tcPr>
            <w:tcW w:w="982" w:type="dxa"/>
            <w:shd w:val="clear" w:color="auto" w:fill="auto"/>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现场检查、资料查验、询问有关人员相结合</w:t>
            </w:r>
          </w:p>
        </w:tc>
        <w:tc>
          <w:tcPr>
            <w:tcW w:w="681" w:type="dxa"/>
            <w:vAlign w:val="center"/>
          </w:tcPr>
          <w:p w:rsidR="00F60BA6" w:rsidRPr="00456E87" w:rsidRDefault="00F60BA6" w:rsidP="00F60BA6">
            <w:pPr>
              <w:rPr>
                <w:rFonts w:ascii="宋体" w:eastAsia="宋体" w:hAnsi="宋体"/>
                <w:szCs w:val="21"/>
              </w:rPr>
            </w:pPr>
            <w:r w:rsidRPr="0062258B">
              <w:rPr>
                <w:rFonts w:ascii="宋体" w:eastAsia="宋体" w:hAnsi="宋体" w:hint="eastAsia"/>
                <w:szCs w:val="21"/>
              </w:rPr>
              <w:t>1</w:t>
            </w:r>
            <w:r w:rsidRPr="0062258B">
              <w:rPr>
                <w:rFonts w:ascii="宋体" w:eastAsia="宋体" w:hAnsi="宋体"/>
                <w:szCs w:val="21"/>
              </w:rPr>
              <w:t>2</w:t>
            </w:r>
          </w:p>
        </w:tc>
        <w:tc>
          <w:tcPr>
            <w:tcW w:w="682" w:type="dxa"/>
            <w:vAlign w:val="center"/>
          </w:tcPr>
          <w:p w:rsidR="00F60BA6" w:rsidRPr="00456E87" w:rsidRDefault="00F60BA6" w:rsidP="00F60BA6">
            <w:pPr>
              <w:rPr>
                <w:rFonts w:ascii="宋体" w:eastAsia="宋体" w:hAnsi="宋体"/>
                <w:szCs w:val="21"/>
              </w:rPr>
            </w:pPr>
          </w:p>
        </w:tc>
        <w:tc>
          <w:tcPr>
            <w:tcW w:w="707" w:type="dxa"/>
            <w:vAlign w:val="center"/>
          </w:tcPr>
          <w:p w:rsidR="00F60BA6" w:rsidRPr="00456E87" w:rsidRDefault="00F60BA6" w:rsidP="00F60BA6">
            <w:pPr>
              <w:jc w:val="center"/>
              <w:rPr>
                <w:rFonts w:ascii="宋体" w:eastAsia="宋体" w:hAnsi="宋体"/>
                <w:szCs w:val="21"/>
              </w:rPr>
            </w:pPr>
          </w:p>
        </w:tc>
      </w:tr>
      <w:tr w:rsidR="00F60BA6" w:rsidRPr="00456E87" w:rsidTr="00F60BA6">
        <w:trPr>
          <w:trHeight w:val="3137"/>
          <w:jc w:val="center"/>
        </w:trPr>
        <w:tc>
          <w:tcPr>
            <w:tcW w:w="497" w:type="dxa"/>
            <w:vAlign w:val="center"/>
          </w:tcPr>
          <w:p w:rsidR="00F60BA6" w:rsidRPr="00456E87" w:rsidRDefault="00F60BA6" w:rsidP="00F60BA6">
            <w:pPr>
              <w:jc w:val="center"/>
              <w:rPr>
                <w:rFonts w:ascii="宋体" w:eastAsia="宋体" w:hAnsi="宋体"/>
                <w:szCs w:val="21"/>
              </w:rPr>
            </w:pPr>
            <w:r w:rsidRPr="00456E87">
              <w:rPr>
                <w:rFonts w:ascii="宋体" w:eastAsia="宋体" w:hAnsi="宋体" w:hint="eastAsia"/>
                <w:szCs w:val="21"/>
              </w:rPr>
              <w:t>15</w:t>
            </w:r>
          </w:p>
        </w:tc>
        <w:tc>
          <w:tcPr>
            <w:tcW w:w="709" w:type="dxa"/>
            <w:vAlign w:val="center"/>
          </w:tcPr>
          <w:p w:rsidR="00F60BA6" w:rsidRPr="00456E87" w:rsidRDefault="006B5D9A" w:rsidP="00F60BA6">
            <w:pPr>
              <w:jc w:val="center"/>
              <w:rPr>
                <w:rFonts w:ascii="宋体" w:eastAsia="宋体" w:hAnsi="宋体"/>
                <w:szCs w:val="21"/>
              </w:rPr>
            </w:pPr>
            <w:r>
              <w:rPr>
                <w:rFonts w:ascii="宋体" w:eastAsia="宋体" w:hAnsi="宋体" w:hint="eastAsia"/>
                <w:szCs w:val="21"/>
              </w:rPr>
              <w:t>包头市青山区应急管理局</w:t>
            </w:r>
          </w:p>
        </w:tc>
        <w:tc>
          <w:tcPr>
            <w:tcW w:w="1824"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对生产经营单位使用的危险物品的容器、运输工具等行政检查</w:t>
            </w:r>
          </w:p>
        </w:tc>
        <w:tc>
          <w:tcPr>
            <w:tcW w:w="966"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《中华人民共和国安全生产法》第三十七条、第九十九条</w:t>
            </w:r>
          </w:p>
        </w:tc>
        <w:tc>
          <w:tcPr>
            <w:tcW w:w="636" w:type="dxa"/>
            <w:vAlign w:val="center"/>
          </w:tcPr>
          <w:p w:rsidR="00F60BA6" w:rsidRPr="00456E87" w:rsidRDefault="00F60BA6" w:rsidP="00F60BA6">
            <w:pPr>
              <w:rPr>
                <w:rFonts w:ascii="宋体" w:eastAsia="宋体" w:hAnsi="宋体"/>
                <w:szCs w:val="21"/>
              </w:rPr>
            </w:pPr>
          </w:p>
        </w:tc>
        <w:tc>
          <w:tcPr>
            <w:tcW w:w="949" w:type="dxa"/>
            <w:vAlign w:val="center"/>
          </w:tcPr>
          <w:p w:rsidR="00F60BA6" w:rsidRPr="00456E87" w:rsidRDefault="00F60BA6" w:rsidP="00F60BA6">
            <w:pPr>
              <w:rPr>
                <w:rFonts w:ascii="宋体" w:eastAsia="宋体" w:hAnsi="宋体"/>
                <w:szCs w:val="21"/>
              </w:rPr>
            </w:pPr>
          </w:p>
        </w:tc>
        <w:tc>
          <w:tcPr>
            <w:tcW w:w="927" w:type="dxa"/>
            <w:vAlign w:val="center"/>
          </w:tcPr>
          <w:p w:rsidR="00F60BA6" w:rsidRPr="00456E87" w:rsidRDefault="00F60BA6" w:rsidP="00F60BA6">
            <w:pPr>
              <w:rPr>
                <w:rFonts w:ascii="宋体" w:eastAsia="宋体" w:hAnsi="宋体"/>
                <w:szCs w:val="21"/>
              </w:rPr>
            </w:pPr>
          </w:p>
        </w:tc>
        <w:tc>
          <w:tcPr>
            <w:tcW w:w="545" w:type="dxa"/>
            <w:vAlign w:val="center"/>
          </w:tcPr>
          <w:p w:rsidR="00F60BA6" w:rsidRPr="00456E87" w:rsidRDefault="00F60BA6" w:rsidP="00F60BA6">
            <w:pPr>
              <w:rPr>
                <w:rFonts w:ascii="宋体" w:eastAsia="宋体" w:hAnsi="宋体"/>
                <w:szCs w:val="21"/>
              </w:rPr>
            </w:pPr>
          </w:p>
        </w:tc>
        <w:tc>
          <w:tcPr>
            <w:tcW w:w="850" w:type="dxa"/>
            <w:shd w:val="clear" w:color="auto" w:fill="auto"/>
            <w:vAlign w:val="center"/>
          </w:tcPr>
          <w:p w:rsidR="00F60BA6" w:rsidRPr="00456E87" w:rsidRDefault="006B5D9A" w:rsidP="00F60BA6">
            <w:pPr>
              <w:jc w:val="center"/>
            </w:pPr>
            <w:r>
              <w:rPr>
                <w:rFonts w:ascii="宋体" w:eastAsia="宋体" w:hAnsi="宋体" w:hint="eastAsia"/>
                <w:szCs w:val="21"/>
              </w:rPr>
              <w:t>旗县级</w:t>
            </w:r>
          </w:p>
        </w:tc>
        <w:tc>
          <w:tcPr>
            <w:tcW w:w="773" w:type="dxa"/>
            <w:shd w:val="clear" w:color="auto" w:fill="auto"/>
            <w:vAlign w:val="center"/>
          </w:tcPr>
          <w:p w:rsidR="00F60BA6" w:rsidRPr="00456E87" w:rsidRDefault="006B5D9A" w:rsidP="00F60BA6">
            <w:pPr>
              <w:rPr>
                <w:rFonts w:ascii="宋体" w:eastAsia="宋体" w:hAnsi="宋体"/>
                <w:szCs w:val="21"/>
              </w:rPr>
            </w:pPr>
            <w:r>
              <w:rPr>
                <w:rFonts w:ascii="宋体" w:eastAsia="宋体" w:hAnsi="宋体" w:hint="eastAsia"/>
                <w:szCs w:val="21"/>
              </w:rPr>
              <w:t>包头市青山区应急管理局</w:t>
            </w:r>
          </w:p>
        </w:tc>
        <w:tc>
          <w:tcPr>
            <w:tcW w:w="805" w:type="dxa"/>
            <w:shd w:val="clear" w:color="auto" w:fill="auto"/>
            <w:vAlign w:val="center"/>
          </w:tcPr>
          <w:p w:rsidR="00F60BA6" w:rsidRPr="00456E87" w:rsidRDefault="00F60BA6" w:rsidP="00F60BA6">
            <w:r w:rsidRPr="00456E87">
              <w:rPr>
                <w:rFonts w:ascii="宋体" w:eastAsia="宋体" w:hAnsi="宋体" w:hint="eastAsia"/>
                <w:szCs w:val="21"/>
              </w:rPr>
              <w:t>工贸、危险化学品行业生产经营单位</w:t>
            </w:r>
          </w:p>
        </w:tc>
        <w:tc>
          <w:tcPr>
            <w:tcW w:w="1647"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生产经营单位使用的危险物品的容器、运输工具等检验、检测情况</w:t>
            </w:r>
          </w:p>
        </w:tc>
        <w:tc>
          <w:tcPr>
            <w:tcW w:w="521" w:type="dxa"/>
            <w:vAlign w:val="center"/>
          </w:tcPr>
          <w:p w:rsidR="00F60BA6" w:rsidRPr="00456E87" w:rsidRDefault="00F60BA6" w:rsidP="00F60BA6">
            <w:pPr>
              <w:rPr>
                <w:rFonts w:ascii="宋体" w:eastAsia="宋体" w:hAnsi="宋体"/>
                <w:szCs w:val="21"/>
              </w:rPr>
            </w:pPr>
          </w:p>
        </w:tc>
        <w:tc>
          <w:tcPr>
            <w:tcW w:w="982" w:type="dxa"/>
            <w:shd w:val="clear" w:color="auto" w:fill="auto"/>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现场检查、资料查验、询问有关人员相结合</w:t>
            </w:r>
          </w:p>
        </w:tc>
        <w:tc>
          <w:tcPr>
            <w:tcW w:w="681" w:type="dxa"/>
            <w:vAlign w:val="center"/>
          </w:tcPr>
          <w:p w:rsidR="00F60BA6" w:rsidRPr="00456E87" w:rsidRDefault="00F60BA6" w:rsidP="00F60BA6">
            <w:pPr>
              <w:rPr>
                <w:rFonts w:ascii="宋体" w:eastAsia="宋体" w:hAnsi="宋体"/>
                <w:szCs w:val="21"/>
              </w:rPr>
            </w:pPr>
            <w:r w:rsidRPr="0062258B">
              <w:rPr>
                <w:rFonts w:ascii="宋体" w:eastAsia="宋体" w:hAnsi="宋体" w:hint="eastAsia"/>
                <w:szCs w:val="21"/>
              </w:rPr>
              <w:t>1</w:t>
            </w:r>
            <w:r w:rsidRPr="0062258B">
              <w:rPr>
                <w:rFonts w:ascii="宋体" w:eastAsia="宋体" w:hAnsi="宋体"/>
                <w:szCs w:val="21"/>
              </w:rPr>
              <w:t>2</w:t>
            </w:r>
          </w:p>
        </w:tc>
        <w:tc>
          <w:tcPr>
            <w:tcW w:w="682" w:type="dxa"/>
            <w:vAlign w:val="center"/>
          </w:tcPr>
          <w:p w:rsidR="00F60BA6" w:rsidRPr="00456E87" w:rsidRDefault="00F60BA6" w:rsidP="00F60BA6">
            <w:pPr>
              <w:rPr>
                <w:rFonts w:ascii="宋体" w:eastAsia="宋体" w:hAnsi="宋体"/>
                <w:szCs w:val="21"/>
              </w:rPr>
            </w:pPr>
          </w:p>
        </w:tc>
        <w:tc>
          <w:tcPr>
            <w:tcW w:w="707" w:type="dxa"/>
            <w:vAlign w:val="center"/>
          </w:tcPr>
          <w:p w:rsidR="00F60BA6" w:rsidRPr="00456E87" w:rsidRDefault="00F60BA6" w:rsidP="00F60BA6">
            <w:pPr>
              <w:jc w:val="center"/>
              <w:rPr>
                <w:rFonts w:ascii="宋体" w:eastAsia="宋体" w:hAnsi="宋体"/>
                <w:szCs w:val="21"/>
              </w:rPr>
            </w:pPr>
          </w:p>
        </w:tc>
      </w:tr>
      <w:tr w:rsidR="00F60BA6" w:rsidRPr="00456E87" w:rsidTr="00F60BA6">
        <w:trPr>
          <w:trHeight w:val="2824"/>
          <w:jc w:val="center"/>
        </w:trPr>
        <w:tc>
          <w:tcPr>
            <w:tcW w:w="497" w:type="dxa"/>
            <w:vAlign w:val="center"/>
          </w:tcPr>
          <w:p w:rsidR="00F60BA6" w:rsidRPr="00456E87" w:rsidRDefault="00F60BA6" w:rsidP="00F60BA6">
            <w:pPr>
              <w:jc w:val="center"/>
              <w:rPr>
                <w:rFonts w:ascii="宋体" w:eastAsia="宋体" w:hAnsi="宋体"/>
                <w:szCs w:val="21"/>
              </w:rPr>
            </w:pPr>
            <w:r w:rsidRPr="00456E87">
              <w:rPr>
                <w:rFonts w:ascii="宋体" w:eastAsia="宋体" w:hAnsi="宋体" w:hint="eastAsia"/>
                <w:szCs w:val="21"/>
              </w:rPr>
              <w:t>16</w:t>
            </w:r>
          </w:p>
        </w:tc>
        <w:tc>
          <w:tcPr>
            <w:tcW w:w="709" w:type="dxa"/>
            <w:vAlign w:val="center"/>
          </w:tcPr>
          <w:p w:rsidR="00F60BA6" w:rsidRPr="00456E87" w:rsidRDefault="006B5D9A" w:rsidP="00F60BA6">
            <w:pPr>
              <w:jc w:val="center"/>
              <w:rPr>
                <w:rFonts w:ascii="宋体" w:eastAsia="宋体" w:hAnsi="宋体"/>
                <w:szCs w:val="21"/>
              </w:rPr>
            </w:pPr>
            <w:r>
              <w:rPr>
                <w:rFonts w:ascii="宋体" w:eastAsia="宋体" w:hAnsi="宋体" w:hint="eastAsia"/>
                <w:szCs w:val="21"/>
              </w:rPr>
              <w:t>包头市青山区应急管理局</w:t>
            </w:r>
          </w:p>
        </w:tc>
        <w:tc>
          <w:tcPr>
            <w:tcW w:w="1824"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对生产经营单位使用应当淘汰的危及生产安全的工艺、设备的行政检查</w:t>
            </w:r>
          </w:p>
        </w:tc>
        <w:tc>
          <w:tcPr>
            <w:tcW w:w="966"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《中华人民共和国安全生产法》第三十八条、第九十九条</w:t>
            </w:r>
          </w:p>
        </w:tc>
        <w:tc>
          <w:tcPr>
            <w:tcW w:w="636" w:type="dxa"/>
            <w:vAlign w:val="center"/>
          </w:tcPr>
          <w:p w:rsidR="00F60BA6" w:rsidRPr="00456E87" w:rsidRDefault="00F60BA6" w:rsidP="00F60BA6">
            <w:pPr>
              <w:rPr>
                <w:rFonts w:ascii="宋体" w:eastAsia="宋体" w:hAnsi="宋体"/>
                <w:szCs w:val="21"/>
              </w:rPr>
            </w:pPr>
          </w:p>
        </w:tc>
        <w:tc>
          <w:tcPr>
            <w:tcW w:w="949" w:type="dxa"/>
            <w:vAlign w:val="center"/>
          </w:tcPr>
          <w:p w:rsidR="00F60BA6" w:rsidRPr="00456E87" w:rsidRDefault="00F60BA6" w:rsidP="00F60BA6">
            <w:pPr>
              <w:rPr>
                <w:rFonts w:ascii="宋体" w:eastAsia="宋体" w:hAnsi="宋体"/>
                <w:szCs w:val="21"/>
              </w:rPr>
            </w:pPr>
          </w:p>
        </w:tc>
        <w:tc>
          <w:tcPr>
            <w:tcW w:w="927" w:type="dxa"/>
            <w:vAlign w:val="center"/>
          </w:tcPr>
          <w:p w:rsidR="00F60BA6" w:rsidRPr="00456E87" w:rsidRDefault="00F60BA6" w:rsidP="00F60BA6">
            <w:pPr>
              <w:rPr>
                <w:rFonts w:ascii="宋体" w:eastAsia="宋体" w:hAnsi="宋体"/>
                <w:szCs w:val="21"/>
              </w:rPr>
            </w:pPr>
          </w:p>
        </w:tc>
        <w:tc>
          <w:tcPr>
            <w:tcW w:w="545" w:type="dxa"/>
            <w:vAlign w:val="center"/>
          </w:tcPr>
          <w:p w:rsidR="00F60BA6" w:rsidRPr="00456E87" w:rsidRDefault="00F60BA6" w:rsidP="00F60BA6">
            <w:pPr>
              <w:rPr>
                <w:rFonts w:ascii="宋体" w:eastAsia="宋体" w:hAnsi="宋体"/>
                <w:szCs w:val="21"/>
              </w:rPr>
            </w:pPr>
          </w:p>
        </w:tc>
        <w:tc>
          <w:tcPr>
            <w:tcW w:w="850" w:type="dxa"/>
            <w:shd w:val="clear" w:color="auto" w:fill="auto"/>
            <w:vAlign w:val="center"/>
          </w:tcPr>
          <w:p w:rsidR="00F60BA6" w:rsidRPr="00456E87" w:rsidRDefault="006B5D9A" w:rsidP="00F60BA6">
            <w:pPr>
              <w:jc w:val="center"/>
            </w:pPr>
            <w:r>
              <w:rPr>
                <w:rFonts w:ascii="宋体" w:eastAsia="宋体" w:hAnsi="宋体" w:hint="eastAsia"/>
                <w:szCs w:val="21"/>
              </w:rPr>
              <w:t>旗县级</w:t>
            </w:r>
          </w:p>
        </w:tc>
        <w:tc>
          <w:tcPr>
            <w:tcW w:w="773" w:type="dxa"/>
            <w:shd w:val="clear" w:color="auto" w:fill="auto"/>
            <w:vAlign w:val="center"/>
          </w:tcPr>
          <w:p w:rsidR="00F60BA6" w:rsidRPr="00456E87" w:rsidRDefault="006B5D9A" w:rsidP="00F60BA6">
            <w:pPr>
              <w:rPr>
                <w:rFonts w:ascii="宋体" w:eastAsia="宋体" w:hAnsi="宋体"/>
                <w:szCs w:val="21"/>
              </w:rPr>
            </w:pPr>
            <w:r>
              <w:rPr>
                <w:rFonts w:ascii="宋体" w:eastAsia="宋体" w:hAnsi="宋体" w:hint="eastAsia"/>
                <w:szCs w:val="21"/>
              </w:rPr>
              <w:t>包头市青山区应急管理局</w:t>
            </w:r>
          </w:p>
        </w:tc>
        <w:tc>
          <w:tcPr>
            <w:tcW w:w="805" w:type="dxa"/>
            <w:shd w:val="clear" w:color="auto" w:fill="auto"/>
            <w:vAlign w:val="center"/>
          </w:tcPr>
          <w:p w:rsidR="00F60BA6" w:rsidRPr="00456E87" w:rsidRDefault="00F60BA6" w:rsidP="00F60BA6">
            <w:r w:rsidRPr="00456E87">
              <w:rPr>
                <w:rFonts w:ascii="宋体" w:eastAsia="宋体" w:hAnsi="宋体" w:hint="eastAsia"/>
                <w:szCs w:val="21"/>
              </w:rPr>
              <w:t>工贸、危险化学品行业生产经营单位</w:t>
            </w:r>
          </w:p>
        </w:tc>
        <w:tc>
          <w:tcPr>
            <w:tcW w:w="1647"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生产经营单位使用淘汰的危及生产安全的工艺、设备情况</w:t>
            </w:r>
          </w:p>
        </w:tc>
        <w:tc>
          <w:tcPr>
            <w:tcW w:w="521" w:type="dxa"/>
            <w:vAlign w:val="center"/>
          </w:tcPr>
          <w:p w:rsidR="00F60BA6" w:rsidRPr="00456E87" w:rsidRDefault="00F60BA6" w:rsidP="00F60BA6">
            <w:pPr>
              <w:rPr>
                <w:rFonts w:ascii="宋体" w:eastAsia="宋体" w:hAnsi="宋体"/>
                <w:szCs w:val="21"/>
              </w:rPr>
            </w:pPr>
          </w:p>
        </w:tc>
        <w:tc>
          <w:tcPr>
            <w:tcW w:w="982" w:type="dxa"/>
            <w:shd w:val="clear" w:color="auto" w:fill="auto"/>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现场检查、资料查验、询问有关人员相结合</w:t>
            </w:r>
          </w:p>
        </w:tc>
        <w:tc>
          <w:tcPr>
            <w:tcW w:w="681" w:type="dxa"/>
            <w:vAlign w:val="center"/>
          </w:tcPr>
          <w:p w:rsidR="00F60BA6" w:rsidRPr="00456E87" w:rsidRDefault="00F60BA6" w:rsidP="00F60BA6">
            <w:pPr>
              <w:rPr>
                <w:rFonts w:ascii="宋体" w:eastAsia="宋体" w:hAnsi="宋体"/>
                <w:szCs w:val="21"/>
              </w:rPr>
            </w:pPr>
            <w:r w:rsidRPr="0062258B">
              <w:rPr>
                <w:rFonts w:ascii="宋体" w:eastAsia="宋体" w:hAnsi="宋体" w:hint="eastAsia"/>
                <w:szCs w:val="21"/>
              </w:rPr>
              <w:t>1</w:t>
            </w:r>
            <w:r w:rsidRPr="0062258B">
              <w:rPr>
                <w:rFonts w:ascii="宋体" w:eastAsia="宋体" w:hAnsi="宋体"/>
                <w:szCs w:val="21"/>
              </w:rPr>
              <w:t>2</w:t>
            </w:r>
          </w:p>
        </w:tc>
        <w:tc>
          <w:tcPr>
            <w:tcW w:w="682" w:type="dxa"/>
            <w:vAlign w:val="center"/>
          </w:tcPr>
          <w:p w:rsidR="00F60BA6" w:rsidRPr="00456E87" w:rsidRDefault="00F60BA6" w:rsidP="00F60BA6">
            <w:pPr>
              <w:rPr>
                <w:rFonts w:ascii="宋体" w:eastAsia="宋体" w:hAnsi="宋体"/>
                <w:szCs w:val="21"/>
              </w:rPr>
            </w:pPr>
          </w:p>
        </w:tc>
        <w:tc>
          <w:tcPr>
            <w:tcW w:w="707" w:type="dxa"/>
            <w:vAlign w:val="center"/>
          </w:tcPr>
          <w:p w:rsidR="00F60BA6" w:rsidRPr="00456E87" w:rsidRDefault="00F60BA6" w:rsidP="00F60BA6">
            <w:pPr>
              <w:jc w:val="center"/>
              <w:rPr>
                <w:rFonts w:ascii="宋体" w:eastAsia="宋体" w:hAnsi="宋体"/>
                <w:szCs w:val="21"/>
              </w:rPr>
            </w:pPr>
          </w:p>
        </w:tc>
      </w:tr>
      <w:tr w:rsidR="00F60BA6" w:rsidRPr="00456E87" w:rsidTr="00F60BA6">
        <w:trPr>
          <w:trHeight w:val="5155"/>
          <w:jc w:val="center"/>
        </w:trPr>
        <w:tc>
          <w:tcPr>
            <w:tcW w:w="497" w:type="dxa"/>
            <w:vAlign w:val="center"/>
          </w:tcPr>
          <w:p w:rsidR="00F60BA6" w:rsidRPr="00456E87" w:rsidRDefault="00F60BA6" w:rsidP="00F60BA6">
            <w:pPr>
              <w:jc w:val="center"/>
              <w:rPr>
                <w:rFonts w:ascii="宋体" w:eastAsia="宋体" w:hAnsi="宋体"/>
                <w:szCs w:val="21"/>
              </w:rPr>
            </w:pPr>
            <w:r w:rsidRPr="00456E87">
              <w:rPr>
                <w:rFonts w:ascii="宋体" w:eastAsia="宋体" w:hAnsi="宋体" w:hint="eastAsia"/>
                <w:szCs w:val="21"/>
              </w:rPr>
              <w:lastRenderedPageBreak/>
              <w:t>17</w:t>
            </w:r>
          </w:p>
        </w:tc>
        <w:tc>
          <w:tcPr>
            <w:tcW w:w="709" w:type="dxa"/>
            <w:vAlign w:val="center"/>
          </w:tcPr>
          <w:p w:rsidR="00F60BA6" w:rsidRPr="00456E87" w:rsidRDefault="006B5D9A" w:rsidP="00F60BA6">
            <w:pPr>
              <w:jc w:val="center"/>
              <w:rPr>
                <w:rFonts w:ascii="宋体" w:eastAsia="宋体" w:hAnsi="宋体"/>
                <w:szCs w:val="21"/>
              </w:rPr>
            </w:pPr>
            <w:r>
              <w:rPr>
                <w:rFonts w:ascii="宋体" w:eastAsia="宋体" w:hAnsi="宋体" w:hint="eastAsia"/>
                <w:szCs w:val="21"/>
              </w:rPr>
              <w:t>包头市青山区应急管理局</w:t>
            </w:r>
          </w:p>
        </w:tc>
        <w:tc>
          <w:tcPr>
            <w:tcW w:w="1824"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对生产经营单位生产、经营、运输、储存、使用危险物品或者处置废弃危险物品，必须执行有关法律、法规和国家标准或者行业标准，建立专门的安全管理制度，采取可靠的安全措施的行政检查</w:t>
            </w:r>
          </w:p>
        </w:tc>
        <w:tc>
          <w:tcPr>
            <w:tcW w:w="966"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《中华人民共和国安全生产法》第三十九条、第一百零一条</w:t>
            </w:r>
          </w:p>
        </w:tc>
        <w:tc>
          <w:tcPr>
            <w:tcW w:w="636" w:type="dxa"/>
            <w:vAlign w:val="center"/>
          </w:tcPr>
          <w:p w:rsidR="00F60BA6" w:rsidRPr="00456E87" w:rsidRDefault="00F60BA6" w:rsidP="00F60BA6">
            <w:pPr>
              <w:rPr>
                <w:rFonts w:ascii="宋体" w:eastAsia="宋体" w:hAnsi="宋体"/>
                <w:szCs w:val="21"/>
              </w:rPr>
            </w:pPr>
          </w:p>
        </w:tc>
        <w:tc>
          <w:tcPr>
            <w:tcW w:w="949" w:type="dxa"/>
            <w:vAlign w:val="center"/>
          </w:tcPr>
          <w:p w:rsidR="00F60BA6" w:rsidRPr="00456E87" w:rsidRDefault="00F60BA6" w:rsidP="00F60BA6">
            <w:pPr>
              <w:rPr>
                <w:rFonts w:ascii="宋体" w:eastAsia="宋体" w:hAnsi="宋体"/>
                <w:szCs w:val="21"/>
              </w:rPr>
            </w:pPr>
          </w:p>
        </w:tc>
        <w:tc>
          <w:tcPr>
            <w:tcW w:w="927" w:type="dxa"/>
            <w:vAlign w:val="center"/>
          </w:tcPr>
          <w:p w:rsidR="00F60BA6" w:rsidRPr="00456E87" w:rsidRDefault="00F60BA6" w:rsidP="00F60BA6">
            <w:pPr>
              <w:rPr>
                <w:rFonts w:ascii="宋体" w:eastAsia="宋体" w:hAnsi="宋体"/>
                <w:szCs w:val="21"/>
              </w:rPr>
            </w:pPr>
          </w:p>
        </w:tc>
        <w:tc>
          <w:tcPr>
            <w:tcW w:w="545" w:type="dxa"/>
            <w:vAlign w:val="center"/>
          </w:tcPr>
          <w:p w:rsidR="00F60BA6" w:rsidRPr="00456E87" w:rsidRDefault="00F60BA6" w:rsidP="00F60BA6">
            <w:pPr>
              <w:rPr>
                <w:rFonts w:ascii="宋体" w:eastAsia="宋体" w:hAnsi="宋体"/>
                <w:szCs w:val="21"/>
              </w:rPr>
            </w:pPr>
          </w:p>
        </w:tc>
        <w:tc>
          <w:tcPr>
            <w:tcW w:w="850" w:type="dxa"/>
            <w:shd w:val="clear" w:color="auto" w:fill="auto"/>
            <w:vAlign w:val="center"/>
          </w:tcPr>
          <w:p w:rsidR="00F60BA6" w:rsidRPr="00456E87" w:rsidRDefault="006B5D9A" w:rsidP="00F60BA6">
            <w:pPr>
              <w:jc w:val="center"/>
            </w:pPr>
            <w:r>
              <w:rPr>
                <w:rFonts w:ascii="宋体" w:eastAsia="宋体" w:hAnsi="宋体" w:hint="eastAsia"/>
                <w:szCs w:val="21"/>
              </w:rPr>
              <w:t>旗县级</w:t>
            </w:r>
          </w:p>
        </w:tc>
        <w:tc>
          <w:tcPr>
            <w:tcW w:w="773" w:type="dxa"/>
            <w:shd w:val="clear" w:color="auto" w:fill="auto"/>
            <w:vAlign w:val="center"/>
          </w:tcPr>
          <w:p w:rsidR="00F60BA6" w:rsidRPr="00456E87" w:rsidRDefault="006B5D9A" w:rsidP="00F60BA6">
            <w:pPr>
              <w:rPr>
                <w:rFonts w:ascii="宋体" w:eastAsia="宋体" w:hAnsi="宋体"/>
                <w:szCs w:val="21"/>
              </w:rPr>
            </w:pPr>
            <w:r>
              <w:rPr>
                <w:rFonts w:ascii="宋体" w:eastAsia="宋体" w:hAnsi="宋体" w:hint="eastAsia"/>
                <w:szCs w:val="21"/>
              </w:rPr>
              <w:t>包头市青山区应急管理局</w:t>
            </w:r>
          </w:p>
        </w:tc>
        <w:tc>
          <w:tcPr>
            <w:tcW w:w="805" w:type="dxa"/>
            <w:shd w:val="clear" w:color="auto" w:fill="auto"/>
            <w:vAlign w:val="center"/>
          </w:tcPr>
          <w:p w:rsidR="00F60BA6" w:rsidRPr="00456E87" w:rsidRDefault="00F60BA6" w:rsidP="00F60BA6">
            <w:r w:rsidRPr="00456E87">
              <w:rPr>
                <w:rFonts w:ascii="宋体" w:eastAsia="宋体" w:hAnsi="宋体" w:hint="eastAsia"/>
                <w:szCs w:val="21"/>
              </w:rPr>
              <w:t>工贸、危险化学品行业生产经营单位</w:t>
            </w:r>
          </w:p>
        </w:tc>
        <w:tc>
          <w:tcPr>
            <w:tcW w:w="1647"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生产经营单位生产、经营、运输、储存、使用危险物品或者处置废弃危险物品，执行有关法律、法规和国家标准或者行业标准，建立专门的安全管理制度，采取可靠的安全措施情况</w:t>
            </w:r>
          </w:p>
        </w:tc>
        <w:tc>
          <w:tcPr>
            <w:tcW w:w="521" w:type="dxa"/>
            <w:vAlign w:val="center"/>
          </w:tcPr>
          <w:p w:rsidR="00F60BA6" w:rsidRPr="00456E87" w:rsidRDefault="00F60BA6" w:rsidP="00F60BA6">
            <w:pPr>
              <w:rPr>
                <w:rFonts w:ascii="宋体" w:eastAsia="宋体" w:hAnsi="宋体"/>
                <w:szCs w:val="21"/>
              </w:rPr>
            </w:pPr>
          </w:p>
        </w:tc>
        <w:tc>
          <w:tcPr>
            <w:tcW w:w="982" w:type="dxa"/>
            <w:shd w:val="clear" w:color="auto" w:fill="auto"/>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现场检查、资料查验、询问有关人员相结合</w:t>
            </w:r>
          </w:p>
        </w:tc>
        <w:tc>
          <w:tcPr>
            <w:tcW w:w="681" w:type="dxa"/>
            <w:vAlign w:val="center"/>
          </w:tcPr>
          <w:p w:rsidR="00F60BA6" w:rsidRPr="00456E87" w:rsidRDefault="00F60BA6" w:rsidP="00F60BA6">
            <w:pPr>
              <w:rPr>
                <w:rFonts w:ascii="宋体" w:eastAsia="宋体" w:hAnsi="宋体"/>
                <w:szCs w:val="21"/>
              </w:rPr>
            </w:pPr>
            <w:r w:rsidRPr="0062258B">
              <w:rPr>
                <w:rFonts w:ascii="宋体" w:eastAsia="宋体" w:hAnsi="宋体" w:hint="eastAsia"/>
                <w:szCs w:val="21"/>
              </w:rPr>
              <w:t>1</w:t>
            </w:r>
            <w:r w:rsidRPr="0062258B">
              <w:rPr>
                <w:rFonts w:ascii="宋体" w:eastAsia="宋体" w:hAnsi="宋体"/>
                <w:szCs w:val="21"/>
              </w:rPr>
              <w:t>2</w:t>
            </w:r>
          </w:p>
        </w:tc>
        <w:tc>
          <w:tcPr>
            <w:tcW w:w="682" w:type="dxa"/>
            <w:vAlign w:val="center"/>
          </w:tcPr>
          <w:p w:rsidR="00F60BA6" w:rsidRPr="00456E87" w:rsidRDefault="00F60BA6" w:rsidP="00F60BA6">
            <w:pPr>
              <w:rPr>
                <w:rFonts w:ascii="宋体" w:eastAsia="宋体" w:hAnsi="宋体"/>
                <w:szCs w:val="21"/>
              </w:rPr>
            </w:pPr>
          </w:p>
        </w:tc>
        <w:tc>
          <w:tcPr>
            <w:tcW w:w="707" w:type="dxa"/>
            <w:vAlign w:val="center"/>
          </w:tcPr>
          <w:p w:rsidR="00F60BA6" w:rsidRPr="00456E87" w:rsidRDefault="00F60BA6" w:rsidP="00F60BA6">
            <w:pPr>
              <w:jc w:val="center"/>
              <w:rPr>
                <w:rFonts w:ascii="宋体" w:eastAsia="宋体" w:hAnsi="宋体"/>
                <w:szCs w:val="21"/>
              </w:rPr>
            </w:pPr>
          </w:p>
        </w:tc>
      </w:tr>
      <w:tr w:rsidR="00F60BA6" w:rsidRPr="00456E87" w:rsidTr="00F60BA6">
        <w:trPr>
          <w:trHeight w:val="4804"/>
          <w:jc w:val="center"/>
        </w:trPr>
        <w:tc>
          <w:tcPr>
            <w:tcW w:w="497" w:type="dxa"/>
            <w:vAlign w:val="center"/>
          </w:tcPr>
          <w:p w:rsidR="00F60BA6" w:rsidRPr="00456E87" w:rsidRDefault="00F60BA6" w:rsidP="00F60BA6">
            <w:pPr>
              <w:jc w:val="center"/>
              <w:rPr>
                <w:rFonts w:ascii="宋体" w:eastAsia="宋体" w:hAnsi="宋体"/>
                <w:szCs w:val="21"/>
              </w:rPr>
            </w:pPr>
            <w:r w:rsidRPr="00456E87">
              <w:rPr>
                <w:rFonts w:ascii="宋体" w:eastAsia="宋体" w:hAnsi="宋体" w:hint="eastAsia"/>
                <w:szCs w:val="21"/>
              </w:rPr>
              <w:t>18</w:t>
            </w:r>
          </w:p>
        </w:tc>
        <w:tc>
          <w:tcPr>
            <w:tcW w:w="709" w:type="dxa"/>
            <w:vAlign w:val="center"/>
          </w:tcPr>
          <w:p w:rsidR="00F60BA6" w:rsidRPr="00456E87" w:rsidRDefault="006B5D9A" w:rsidP="00F60BA6">
            <w:pPr>
              <w:jc w:val="center"/>
              <w:rPr>
                <w:rFonts w:ascii="宋体" w:eastAsia="宋体" w:hAnsi="宋体"/>
                <w:szCs w:val="21"/>
              </w:rPr>
            </w:pPr>
            <w:r>
              <w:rPr>
                <w:rFonts w:ascii="宋体" w:eastAsia="宋体" w:hAnsi="宋体" w:hint="eastAsia"/>
                <w:szCs w:val="21"/>
              </w:rPr>
              <w:t>包头市青山区应急管理局</w:t>
            </w:r>
          </w:p>
        </w:tc>
        <w:tc>
          <w:tcPr>
            <w:tcW w:w="1824"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对生产经营单位对重大危险源应当登记建档，进行定期检测、评估、监控，并制定应急预案，告知从业人员和相关人员在紧急情况下应当采取的应急措施的行政检查</w:t>
            </w:r>
          </w:p>
        </w:tc>
        <w:tc>
          <w:tcPr>
            <w:tcW w:w="966"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《中华人民共和国安全生产法》第四十条、第一百零一条</w:t>
            </w:r>
          </w:p>
        </w:tc>
        <w:tc>
          <w:tcPr>
            <w:tcW w:w="636" w:type="dxa"/>
            <w:vAlign w:val="center"/>
          </w:tcPr>
          <w:p w:rsidR="00F60BA6" w:rsidRPr="00456E87" w:rsidRDefault="00F60BA6" w:rsidP="00F60BA6">
            <w:pPr>
              <w:rPr>
                <w:rFonts w:ascii="宋体" w:eastAsia="宋体" w:hAnsi="宋体"/>
                <w:szCs w:val="21"/>
              </w:rPr>
            </w:pPr>
          </w:p>
        </w:tc>
        <w:tc>
          <w:tcPr>
            <w:tcW w:w="949" w:type="dxa"/>
            <w:vAlign w:val="center"/>
          </w:tcPr>
          <w:p w:rsidR="00F60BA6" w:rsidRPr="00456E87" w:rsidRDefault="00F60BA6" w:rsidP="00F60BA6">
            <w:pPr>
              <w:rPr>
                <w:rFonts w:ascii="宋体" w:eastAsia="宋体" w:hAnsi="宋体"/>
                <w:szCs w:val="21"/>
              </w:rPr>
            </w:pPr>
          </w:p>
        </w:tc>
        <w:tc>
          <w:tcPr>
            <w:tcW w:w="927" w:type="dxa"/>
            <w:vAlign w:val="center"/>
          </w:tcPr>
          <w:p w:rsidR="00F60BA6" w:rsidRPr="00456E87" w:rsidRDefault="00F60BA6" w:rsidP="00F60BA6">
            <w:pPr>
              <w:rPr>
                <w:rFonts w:ascii="宋体" w:hAnsi="宋体"/>
                <w:szCs w:val="21"/>
              </w:rPr>
            </w:pPr>
            <w:r w:rsidRPr="00456E87">
              <w:rPr>
                <w:rFonts w:ascii="宋体" w:eastAsia="宋体" w:hAnsi="宋体" w:cs="宋体" w:hint="eastAsia"/>
              </w:rPr>
              <w:t>《内蒙古自治区安全生产条例》第十二条、第二十五条</w:t>
            </w:r>
          </w:p>
        </w:tc>
        <w:tc>
          <w:tcPr>
            <w:tcW w:w="545" w:type="dxa"/>
            <w:vAlign w:val="center"/>
          </w:tcPr>
          <w:p w:rsidR="00F60BA6" w:rsidRPr="00456E87" w:rsidRDefault="00F60BA6" w:rsidP="00F60BA6">
            <w:pPr>
              <w:rPr>
                <w:rFonts w:ascii="宋体" w:eastAsia="宋体" w:hAnsi="宋体"/>
                <w:szCs w:val="21"/>
              </w:rPr>
            </w:pPr>
          </w:p>
        </w:tc>
        <w:tc>
          <w:tcPr>
            <w:tcW w:w="850" w:type="dxa"/>
            <w:shd w:val="clear" w:color="auto" w:fill="auto"/>
            <w:vAlign w:val="center"/>
          </w:tcPr>
          <w:p w:rsidR="00F60BA6" w:rsidRPr="00456E87" w:rsidRDefault="006B5D9A" w:rsidP="00F60BA6">
            <w:pPr>
              <w:jc w:val="center"/>
            </w:pPr>
            <w:r>
              <w:rPr>
                <w:rFonts w:ascii="宋体" w:eastAsia="宋体" w:hAnsi="宋体" w:hint="eastAsia"/>
                <w:szCs w:val="21"/>
              </w:rPr>
              <w:t>旗县级</w:t>
            </w:r>
          </w:p>
        </w:tc>
        <w:tc>
          <w:tcPr>
            <w:tcW w:w="773" w:type="dxa"/>
            <w:shd w:val="clear" w:color="auto" w:fill="auto"/>
            <w:vAlign w:val="center"/>
          </w:tcPr>
          <w:p w:rsidR="00F60BA6" w:rsidRPr="00456E87" w:rsidRDefault="006B5D9A" w:rsidP="00F60BA6">
            <w:pPr>
              <w:rPr>
                <w:rFonts w:ascii="宋体" w:eastAsia="宋体" w:hAnsi="宋体"/>
                <w:szCs w:val="21"/>
              </w:rPr>
            </w:pPr>
            <w:r>
              <w:rPr>
                <w:rFonts w:ascii="宋体" w:eastAsia="宋体" w:hAnsi="宋体" w:hint="eastAsia"/>
                <w:szCs w:val="21"/>
              </w:rPr>
              <w:t>包头市青山区应急管理局</w:t>
            </w:r>
          </w:p>
        </w:tc>
        <w:tc>
          <w:tcPr>
            <w:tcW w:w="805" w:type="dxa"/>
            <w:shd w:val="clear" w:color="auto" w:fill="auto"/>
            <w:vAlign w:val="center"/>
          </w:tcPr>
          <w:p w:rsidR="00F60BA6" w:rsidRPr="00456E87" w:rsidRDefault="00F60BA6" w:rsidP="00F60BA6">
            <w:r w:rsidRPr="00456E87">
              <w:rPr>
                <w:rFonts w:ascii="宋体" w:eastAsia="宋体" w:hAnsi="宋体" w:hint="eastAsia"/>
                <w:szCs w:val="21"/>
              </w:rPr>
              <w:t>工贸、危险化学品行业生产经营单位</w:t>
            </w:r>
          </w:p>
        </w:tc>
        <w:tc>
          <w:tcPr>
            <w:tcW w:w="1647"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生产经营单位对重大危险源登记建档，进行定期检测、评估、监控，并制定应急预案，告知从业人员和相关人员在紧急情况下应当采取的应急措施情况</w:t>
            </w:r>
          </w:p>
        </w:tc>
        <w:tc>
          <w:tcPr>
            <w:tcW w:w="521" w:type="dxa"/>
            <w:vAlign w:val="center"/>
          </w:tcPr>
          <w:p w:rsidR="00F60BA6" w:rsidRPr="00456E87" w:rsidRDefault="00F60BA6" w:rsidP="00F60BA6">
            <w:pPr>
              <w:rPr>
                <w:rFonts w:ascii="宋体" w:eastAsia="宋体" w:hAnsi="宋体"/>
                <w:szCs w:val="21"/>
              </w:rPr>
            </w:pPr>
          </w:p>
        </w:tc>
        <w:tc>
          <w:tcPr>
            <w:tcW w:w="982" w:type="dxa"/>
            <w:shd w:val="clear" w:color="auto" w:fill="auto"/>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现场检查、资料查验、询问有关人员相结合</w:t>
            </w:r>
          </w:p>
        </w:tc>
        <w:tc>
          <w:tcPr>
            <w:tcW w:w="681" w:type="dxa"/>
            <w:vAlign w:val="center"/>
          </w:tcPr>
          <w:p w:rsidR="00F60BA6" w:rsidRPr="00456E87" w:rsidRDefault="00F60BA6" w:rsidP="00F60BA6">
            <w:pPr>
              <w:rPr>
                <w:rFonts w:ascii="宋体" w:eastAsia="宋体" w:hAnsi="宋体"/>
                <w:szCs w:val="21"/>
              </w:rPr>
            </w:pPr>
            <w:r w:rsidRPr="0062258B">
              <w:rPr>
                <w:rFonts w:ascii="宋体" w:eastAsia="宋体" w:hAnsi="宋体" w:hint="eastAsia"/>
                <w:szCs w:val="21"/>
              </w:rPr>
              <w:t>1</w:t>
            </w:r>
            <w:r w:rsidRPr="0062258B">
              <w:rPr>
                <w:rFonts w:ascii="宋体" w:eastAsia="宋体" w:hAnsi="宋体"/>
                <w:szCs w:val="21"/>
              </w:rPr>
              <w:t>2</w:t>
            </w:r>
          </w:p>
        </w:tc>
        <w:tc>
          <w:tcPr>
            <w:tcW w:w="682" w:type="dxa"/>
            <w:vAlign w:val="center"/>
          </w:tcPr>
          <w:p w:rsidR="00F60BA6" w:rsidRPr="00456E87" w:rsidRDefault="00F60BA6" w:rsidP="00F60BA6">
            <w:pPr>
              <w:rPr>
                <w:rFonts w:ascii="宋体" w:eastAsia="宋体" w:hAnsi="宋体"/>
                <w:szCs w:val="21"/>
              </w:rPr>
            </w:pPr>
          </w:p>
        </w:tc>
        <w:tc>
          <w:tcPr>
            <w:tcW w:w="707" w:type="dxa"/>
            <w:vAlign w:val="center"/>
          </w:tcPr>
          <w:p w:rsidR="00F60BA6" w:rsidRPr="00456E87" w:rsidRDefault="00F60BA6" w:rsidP="00F60BA6">
            <w:pPr>
              <w:jc w:val="center"/>
              <w:rPr>
                <w:rFonts w:ascii="宋体" w:eastAsia="宋体" w:hAnsi="宋体"/>
                <w:szCs w:val="21"/>
              </w:rPr>
            </w:pPr>
          </w:p>
        </w:tc>
      </w:tr>
      <w:tr w:rsidR="00F60BA6" w:rsidRPr="00456E87" w:rsidTr="00F60BA6">
        <w:trPr>
          <w:trHeight w:val="9922"/>
          <w:jc w:val="center"/>
        </w:trPr>
        <w:tc>
          <w:tcPr>
            <w:tcW w:w="497" w:type="dxa"/>
            <w:vAlign w:val="center"/>
          </w:tcPr>
          <w:p w:rsidR="00F60BA6" w:rsidRPr="00456E87" w:rsidRDefault="00F60BA6" w:rsidP="00F60BA6">
            <w:pPr>
              <w:jc w:val="center"/>
              <w:rPr>
                <w:rFonts w:ascii="宋体" w:eastAsia="宋体" w:hAnsi="宋体"/>
                <w:szCs w:val="21"/>
              </w:rPr>
            </w:pPr>
            <w:r w:rsidRPr="00456E87">
              <w:rPr>
                <w:rFonts w:ascii="宋体" w:eastAsia="宋体" w:hAnsi="宋体" w:hint="eastAsia"/>
                <w:szCs w:val="21"/>
              </w:rPr>
              <w:lastRenderedPageBreak/>
              <w:t>19</w:t>
            </w:r>
          </w:p>
        </w:tc>
        <w:tc>
          <w:tcPr>
            <w:tcW w:w="709" w:type="dxa"/>
            <w:vAlign w:val="center"/>
          </w:tcPr>
          <w:p w:rsidR="00F60BA6" w:rsidRPr="00456E87" w:rsidRDefault="006B5D9A" w:rsidP="00F60BA6">
            <w:pPr>
              <w:jc w:val="center"/>
              <w:rPr>
                <w:rFonts w:ascii="宋体" w:eastAsia="宋体" w:hAnsi="宋体"/>
                <w:szCs w:val="21"/>
              </w:rPr>
            </w:pPr>
            <w:r>
              <w:rPr>
                <w:rFonts w:ascii="宋体" w:eastAsia="宋体" w:hAnsi="宋体" w:hint="eastAsia"/>
                <w:szCs w:val="21"/>
              </w:rPr>
              <w:t>包头市青山区应急管理局</w:t>
            </w:r>
          </w:p>
        </w:tc>
        <w:tc>
          <w:tcPr>
            <w:tcW w:w="1824"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对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的行政检查</w:t>
            </w:r>
          </w:p>
        </w:tc>
        <w:tc>
          <w:tcPr>
            <w:tcW w:w="966"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《中华人民共和国安全生产法》第四十一条、第九十七条、第一百零一条、第一百零二条</w:t>
            </w:r>
          </w:p>
        </w:tc>
        <w:tc>
          <w:tcPr>
            <w:tcW w:w="636" w:type="dxa"/>
            <w:vAlign w:val="center"/>
          </w:tcPr>
          <w:p w:rsidR="00F60BA6" w:rsidRPr="00456E87" w:rsidRDefault="00F60BA6" w:rsidP="00F60BA6">
            <w:pPr>
              <w:rPr>
                <w:rFonts w:ascii="宋体" w:eastAsia="宋体" w:hAnsi="宋体"/>
                <w:szCs w:val="21"/>
              </w:rPr>
            </w:pPr>
          </w:p>
        </w:tc>
        <w:tc>
          <w:tcPr>
            <w:tcW w:w="949" w:type="dxa"/>
            <w:vAlign w:val="center"/>
          </w:tcPr>
          <w:p w:rsidR="00F60BA6" w:rsidRPr="00456E87" w:rsidRDefault="00F60BA6" w:rsidP="00F60BA6">
            <w:pPr>
              <w:rPr>
                <w:rFonts w:ascii="宋体" w:eastAsia="宋体" w:hAnsi="宋体"/>
                <w:szCs w:val="21"/>
              </w:rPr>
            </w:pPr>
          </w:p>
        </w:tc>
        <w:tc>
          <w:tcPr>
            <w:tcW w:w="927" w:type="dxa"/>
            <w:vAlign w:val="center"/>
          </w:tcPr>
          <w:p w:rsidR="00F60BA6" w:rsidRPr="00456E87" w:rsidRDefault="00F60BA6" w:rsidP="00F60BA6">
            <w:pPr>
              <w:rPr>
                <w:rFonts w:ascii="宋体" w:eastAsia="宋体" w:hAnsi="宋体"/>
                <w:szCs w:val="21"/>
              </w:rPr>
            </w:pPr>
            <w:r w:rsidRPr="00456E87">
              <w:rPr>
                <w:rFonts w:ascii="宋体" w:eastAsia="宋体" w:hAnsi="宋体" w:cs="宋体" w:hint="eastAsia"/>
              </w:rPr>
              <w:t>《内蒙古自治区安全生产条例》第二十九条</w:t>
            </w:r>
          </w:p>
        </w:tc>
        <w:tc>
          <w:tcPr>
            <w:tcW w:w="545" w:type="dxa"/>
            <w:vAlign w:val="center"/>
          </w:tcPr>
          <w:p w:rsidR="00F60BA6" w:rsidRPr="00456E87" w:rsidRDefault="00F60BA6" w:rsidP="00F60BA6">
            <w:pPr>
              <w:rPr>
                <w:rFonts w:ascii="宋体" w:eastAsia="宋体" w:hAnsi="宋体"/>
                <w:szCs w:val="21"/>
              </w:rPr>
            </w:pPr>
          </w:p>
        </w:tc>
        <w:tc>
          <w:tcPr>
            <w:tcW w:w="850" w:type="dxa"/>
            <w:shd w:val="clear" w:color="auto" w:fill="auto"/>
            <w:vAlign w:val="center"/>
          </w:tcPr>
          <w:p w:rsidR="00F60BA6" w:rsidRPr="00456E87" w:rsidRDefault="006B5D9A" w:rsidP="00F60BA6">
            <w:pPr>
              <w:jc w:val="center"/>
            </w:pPr>
            <w:r>
              <w:rPr>
                <w:rFonts w:ascii="宋体" w:eastAsia="宋体" w:hAnsi="宋体" w:hint="eastAsia"/>
                <w:szCs w:val="21"/>
              </w:rPr>
              <w:t>旗县级</w:t>
            </w:r>
          </w:p>
        </w:tc>
        <w:tc>
          <w:tcPr>
            <w:tcW w:w="773" w:type="dxa"/>
            <w:shd w:val="clear" w:color="auto" w:fill="auto"/>
            <w:vAlign w:val="center"/>
          </w:tcPr>
          <w:p w:rsidR="00F60BA6" w:rsidRPr="00456E87" w:rsidRDefault="006B5D9A" w:rsidP="00F60BA6">
            <w:pPr>
              <w:rPr>
                <w:rFonts w:ascii="宋体" w:eastAsia="宋体" w:hAnsi="宋体"/>
                <w:szCs w:val="21"/>
              </w:rPr>
            </w:pPr>
            <w:r>
              <w:rPr>
                <w:rFonts w:ascii="宋体" w:eastAsia="宋体" w:hAnsi="宋体" w:hint="eastAsia"/>
                <w:szCs w:val="21"/>
              </w:rPr>
              <w:t>包头市青山区应急管理局</w:t>
            </w:r>
          </w:p>
        </w:tc>
        <w:tc>
          <w:tcPr>
            <w:tcW w:w="805" w:type="dxa"/>
            <w:shd w:val="clear" w:color="auto" w:fill="auto"/>
            <w:vAlign w:val="center"/>
          </w:tcPr>
          <w:p w:rsidR="00F60BA6" w:rsidRPr="00456E87" w:rsidRDefault="00F60BA6" w:rsidP="00F60BA6">
            <w:r w:rsidRPr="00456E87">
              <w:rPr>
                <w:rFonts w:ascii="宋体" w:eastAsia="宋体" w:hAnsi="宋体" w:hint="eastAsia"/>
                <w:szCs w:val="21"/>
              </w:rPr>
              <w:t>工贸、危险化学品行业生产经营单位</w:t>
            </w:r>
          </w:p>
        </w:tc>
        <w:tc>
          <w:tcPr>
            <w:tcW w:w="1647"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生产经营单位建立健全并落实生产安全事故隐患排查治理制度，采取技术、管理措施，及时发现并消除事故隐患情况。事故隐患排查治理情况如实记录，并通过职工大会或者职工代表大会、信息公示栏等方式向从业人员通报情况。其中，重大事故隐患排查治理情况及时向负有安全生产监督管理职责的部门和职工大会或者职工代表大会报告情况</w:t>
            </w:r>
          </w:p>
        </w:tc>
        <w:tc>
          <w:tcPr>
            <w:tcW w:w="521" w:type="dxa"/>
            <w:vAlign w:val="center"/>
          </w:tcPr>
          <w:p w:rsidR="00F60BA6" w:rsidRPr="00456E87" w:rsidRDefault="00F60BA6" w:rsidP="00F60BA6">
            <w:pPr>
              <w:rPr>
                <w:rFonts w:ascii="宋体" w:eastAsia="宋体" w:hAnsi="宋体"/>
                <w:szCs w:val="21"/>
              </w:rPr>
            </w:pPr>
          </w:p>
        </w:tc>
        <w:tc>
          <w:tcPr>
            <w:tcW w:w="982" w:type="dxa"/>
            <w:shd w:val="clear" w:color="auto" w:fill="auto"/>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现场检查、资料查验、询问有关人员相结合</w:t>
            </w:r>
          </w:p>
        </w:tc>
        <w:tc>
          <w:tcPr>
            <w:tcW w:w="681" w:type="dxa"/>
            <w:vAlign w:val="center"/>
          </w:tcPr>
          <w:p w:rsidR="00F60BA6" w:rsidRPr="00456E87" w:rsidRDefault="00F60BA6" w:rsidP="00F60BA6">
            <w:pPr>
              <w:rPr>
                <w:rFonts w:ascii="宋体" w:eastAsia="宋体" w:hAnsi="宋体"/>
                <w:szCs w:val="21"/>
              </w:rPr>
            </w:pPr>
            <w:r w:rsidRPr="0062258B">
              <w:rPr>
                <w:rFonts w:ascii="宋体" w:eastAsia="宋体" w:hAnsi="宋体" w:hint="eastAsia"/>
                <w:szCs w:val="21"/>
              </w:rPr>
              <w:t>1</w:t>
            </w:r>
            <w:r w:rsidRPr="0062258B">
              <w:rPr>
                <w:rFonts w:ascii="宋体" w:eastAsia="宋体" w:hAnsi="宋体"/>
                <w:szCs w:val="21"/>
              </w:rPr>
              <w:t>2</w:t>
            </w:r>
          </w:p>
        </w:tc>
        <w:tc>
          <w:tcPr>
            <w:tcW w:w="682" w:type="dxa"/>
            <w:vAlign w:val="center"/>
          </w:tcPr>
          <w:p w:rsidR="00F60BA6" w:rsidRPr="00456E87" w:rsidRDefault="00F60BA6" w:rsidP="00F60BA6">
            <w:pPr>
              <w:rPr>
                <w:rFonts w:ascii="宋体" w:eastAsia="宋体" w:hAnsi="宋体"/>
                <w:szCs w:val="21"/>
              </w:rPr>
            </w:pPr>
          </w:p>
        </w:tc>
        <w:tc>
          <w:tcPr>
            <w:tcW w:w="707" w:type="dxa"/>
            <w:vAlign w:val="center"/>
          </w:tcPr>
          <w:p w:rsidR="00F60BA6" w:rsidRPr="00456E87" w:rsidRDefault="00F60BA6" w:rsidP="00F60BA6">
            <w:pPr>
              <w:jc w:val="center"/>
              <w:rPr>
                <w:rFonts w:ascii="宋体" w:eastAsia="宋体" w:hAnsi="宋体"/>
                <w:szCs w:val="21"/>
              </w:rPr>
            </w:pPr>
          </w:p>
        </w:tc>
      </w:tr>
      <w:tr w:rsidR="00F60BA6" w:rsidRPr="00456E87" w:rsidTr="00F60BA6">
        <w:trPr>
          <w:jc w:val="center"/>
        </w:trPr>
        <w:tc>
          <w:tcPr>
            <w:tcW w:w="497" w:type="dxa"/>
            <w:vAlign w:val="center"/>
          </w:tcPr>
          <w:p w:rsidR="00F60BA6" w:rsidRPr="00456E87" w:rsidRDefault="00F60BA6" w:rsidP="00F60BA6">
            <w:pPr>
              <w:jc w:val="center"/>
              <w:rPr>
                <w:rFonts w:ascii="宋体" w:eastAsia="宋体" w:hAnsi="宋体"/>
                <w:szCs w:val="21"/>
              </w:rPr>
            </w:pPr>
            <w:r w:rsidRPr="00456E87">
              <w:rPr>
                <w:rFonts w:ascii="宋体" w:eastAsia="宋体" w:hAnsi="宋体" w:hint="eastAsia"/>
                <w:szCs w:val="21"/>
              </w:rPr>
              <w:lastRenderedPageBreak/>
              <w:t>20</w:t>
            </w:r>
          </w:p>
        </w:tc>
        <w:tc>
          <w:tcPr>
            <w:tcW w:w="709" w:type="dxa"/>
            <w:vAlign w:val="center"/>
          </w:tcPr>
          <w:p w:rsidR="00F60BA6" w:rsidRPr="00456E87" w:rsidRDefault="006B5D9A" w:rsidP="00F60BA6">
            <w:pPr>
              <w:jc w:val="center"/>
              <w:rPr>
                <w:rFonts w:ascii="宋体" w:eastAsia="宋体" w:hAnsi="宋体"/>
                <w:szCs w:val="21"/>
              </w:rPr>
            </w:pPr>
            <w:r>
              <w:rPr>
                <w:rFonts w:ascii="宋体" w:eastAsia="宋体" w:hAnsi="宋体" w:hint="eastAsia"/>
                <w:szCs w:val="21"/>
              </w:rPr>
              <w:t>包头市青山区应急管理局</w:t>
            </w:r>
          </w:p>
        </w:tc>
        <w:tc>
          <w:tcPr>
            <w:tcW w:w="1824" w:type="dxa"/>
            <w:vAlign w:val="center"/>
          </w:tcPr>
          <w:p w:rsidR="00F60BA6" w:rsidRPr="00456E87" w:rsidRDefault="00F60BA6" w:rsidP="00F60BA6">
            <w:pPr>
              <w:snapToGrid w:val="0"/>
              <w:rPr>
                <w:rFonts w:ascii="宋体" w:eastAsia="宋体" w:hAnsi="宋体"/>
                <w:szCs w:val="21"/>
              </w:rPr>
            </w:pPr>
            <w:r w:rsidRPr="00456E87">
              <w:rPr>
                <w:rFonts w:ascii="宋体" w:eastAsia="宋体" w:hAnsi="宋体" w:hint="eastAsia"/>
                <w:szCs w:val="21"/>
              </w:rPr>
              <w:t>对生产、经营、储存、使用危险物品的车间、商店、仓库不得与员工宿舍在同一座建筑物内，并应当与员工宿舍保持安全距离的行政检查</w:t>
            </w:r>
          </w:p>
        </w:tc>
        <w:tc>
          <w:tcPr>
            <w:tcW w:w="966" w:type="dxa"/>
            <w:vAlign w:val="center"/>
          </w:tcPr>
          <w:p w:rsidR="00F60BA6" w:rsidRPr="00456E87" w:rsidRDefault="00F60BA6" w:rsidP="00F60BA6">
            <w:pPr>
              <w:snapToGrid w:val="0"/>
              <w:rPr>
                <w:rFonts w:ascii="宋体" w:eastAsia="宋体" w:hAnsi="宋体"/>
                <w:szCs w:val="21"/>
              </w:rPr>
            </w:pPr>
            <w:r w:rsidRPr="00456E87">
              <w:rPr>
                <w:rFonts w:ascii="宋体" w:eastAsia="宋体" w:hAnsi="宋体" w:hint="eastAsia"/>
                <w:szCs w:val="21"/>
              </w:rPr>
              <w:t>《中华人民共和国安全生产法》第四十二条、第一百零五条</w:t>
            </w:r>
          </w:p>
        </w:tc>
        <w:tc>
          <w:tcPr>
            <w:tcW w:w="636" w:type="dxa"/>
            <w:vAlign w:val="center"/>
          </w:tcPr>
          <w:p w:rsidR="00F60BA6" w:rsidRPr="00456E87" w:rsidRDefault="00F60BA6" w:rsidP="00F60BA6">
            <w:pPr>
              <w:snapToGrid w:val="0"/>
              <w:rPr>
                <w:rFonts w:ascii="宋体" w:eastAsia="宋体" w:hAnsi="宋体"/>
                <w:szCs w:val="21"/>
              </w:rPr>
            </w:pPr>
          </w:p>
        </w:tc>
        <w:tc>
          <w:tcPr>
            <w:tcW w:w="949" w:type="dxa"/>
            <w:vAlign w:val="center"/>
          </w:tcPr>
          <w:p w:rsidR="00F60BA6" w:rsidRPr="00456E87" w:rsidRDefault="00F60BA6" w:rsidP="00F60BA6">
            <w:pPr>
              <w:snapToGrid w:val="0"/>
              <w:rPr>
                <w:rFonts w:ascii="宋体" w:eastAsia="宋体" w:hAnsi="宋体"/>
                <w:szCs w:val="21"/>
              </w:rPr>
            </w:pPr>
          </w:p>
        </w:tc>
        <w:tc>
          <w:tcPr>
            <w:tcW w:w="927" w:type="dxa"/>
            <w:vAlign w:val="center"/>
          </w:tcPr>
          <w:p w:rsidR="00F60BA6" w:rsidRPr="00456E87" w:rsidRDefault="00F60BA6" w:rsidP="00F60BA6">
            <w:pPr>
              <w:snapToGrid w:val="0"/>
              <w:rPr>
                <w:rFonts w:ascii="宋体" w:eastAsia="宋体" w:hAnsi="宋体"/>
                <w:szCs w:val="21"/>
              </w:rPr>
            </w:pPr>
          </w:p>
        </w:tc>
        <w:tc>
          <w:tcPr>
            <w:tcW w:w="545" w:type="dxa"/>
            <w:vAlign w:val="center"/>
          </w:tcPr>
          <w:p w:rsidR="00F60BA6" w:rsidRPr="00456E87" w:rsidRDefault="00F60BA6" w:rsidP="00F60BA6">
            <w:pPr>
              <w:snapToGrid w:val="0"/>
              <w:rPr>
                <w:rFonts w:ascii="宋体" w:eastAsia="宋体" w:hAnsi="宋体"/>
                <w:szCs w:val="21"/>
              </w:rPr>
            </w:pPr>
          </w:p>
        </w:tc>
        <w:tc>
          <w:tcPr>
            <w:tcW w:w="850" w:type="dxa"/>
            <w:shd w:val="clear" w:color="auto" w:fill="auto"/>
            <w:vAlign w:val="center"/>
          </w:tcPr>
          <w:p w:rsidR="00F60BA6" w:rsidRPr="00456E87" w:rsidRDefault="006B5D9A" w:rsidP="00F60BA6">
            <w:pPr>
              <w:snapToGrid w:val="0"/>
              <w:jc w:val="center"/>
            </w:pPr>
            <w:r>
              <w:rPr>
                <w:rFonts w:ascii="宋体" w:eastAsia="宋体" w:hAnsi="宋体" w:hint="eastAsia"/>
                <w:szCs w:val="21"/>
              </w:rPr>
              <w:t>旗县级</w:t>
            </w:r>
          </w:p>
        </w:tc>
        <w:tc>
          <w:tcPr>
            <w:tcW w:w="773" w:type="dxa"/>
            <w:shd w:val="clear" w:color="auto" w:fill="auto"/>
            <w:vAlign w:val="center"/>
          </w:tcPr>
          <w:p w:rsidR="00F60BA6" w:rsidRPr="00456E87" w:rsidRDefault="006B5D9A" w:rsidP="00F60BA6">
            <w:pPr>
              <w:snapToGrid w:val="0"/>
              <w:rPr>
                <w:rFonts w:ascii="宋体" w:eastAsia="宋体" w:hAnsi="宋体"/>
                <w:szCs w:val="21"/>
              </w:rPr>
            </w:pPr>
            <w:r>
              <w:rPr>
                <w:rFonts w:ascii="宋体" w:eastAsia="宋体" w:hAnsi="宋体" w:hint="eastAsia"/>
                <w:szCs w:val="21"/>
              </w:rPr>
              <w:t>包头市青山区应急管理局</w:t>
            </w:r>
          </w:p>
        </w:tc>
        <w:tc>
          <w:tcPr>
            <w:tcW w:w="805" w:type="dxa"/>
            <w:shd w:val="clear" w:color="auto" w:fill="auto"/>
            <w:vAlign w:val="center"/>
          </w:tcPr>
          <w:p w:rsidR="00F60BA6" w:rsidRPr="00456E87" w:rsidRDefault="00F60BA6" w:rsidP="00F60BA6">
            <w:pPr>
              <w:snapToGrid w:val="0"/>
            </w:pPr>
            <w:r w:rsidRPr="00456E87">
              <w:rPr>
                <w:rFonts w:ascii="宋体" w:eastAsia="宋体" w:hAnsi="宋体" w:hint="eastAsia"/>
                <w:szCs w:val="21"/>
              </w:rPr>
              <w:t>工贸、危险化学品行业生产经营单位</w:t>
            </w:r>
          </w:p>
        </w:tc>
        <w:tc>
          <w:tcPr>
            <w:tcW w:w="1647" w:type="dxa"/>
            <w:vAlign w:val="center"/>
          </w:tcPr>
          <w:p w:rsidR="00F60BA6" w:rsidRPr="00456E87" w:rsidRDefault="00F60BA6" w:rsidP="00F60BA6">
            <w:pPr>
              <w:snapToGrid w:val="0"/>
              <w:rPr>
                <w:rFonts w:ascii="宋体" w:eastAsia="宋体" w:hAnsi="宋体"/>
                <w:szCs w:val="21"/>
              </w:rPr>
            </w:pPr>
            <w:r w:rsidRPr="00456E87">
              <w:rPr>
                <w:rFonts w:ascii="宋体" w:eastAsia="宋体" w:hAnsi="宋体" w:hint="eastAsia"/>
                <w:szCs w:val="21"/>
              </w:rPr>
              <w:t>生产、经营、储存、使用危险物品的车间、商店、仓库与员工宿舍保持安全距离情况</w:t>
            </w:r>
          </w:p>
        </w:tc>
        <w:tc>
          <w:tcPr>
            <w:tcW w:w="521" w:type="dxa"/>
            <w:vAlign w:val="center"/>
          </w:tcPr>
          <w:p w:rsidR="00F60BA6" w:rsidRPr="00456E87" w:rsidRDefault="00F60BA6" w:rsidP="00F60BA6">
            <w:pPr>
              <w:rPr>
                <w:rFonts w:ascii="宋体" w:eastAsia="宋体" w:hAnsi="宋体"/>
                <w:szCs w:val="21"/>
              </w:rPr>
            </w:pPr>
          </w:p>
        </w:tc>
        <w:tc>
          <w:tcPr>
            <w:tcW w:w="982" w:type="dxa"/>
            <w:shd w:val="clear" w:color="auto" w:fill="auto"/>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现场检查、资料查验、询问有关人员相结合</w:t>
            </w:r>
          </w:p>
        </w:tc>
        <w:tc>
          <w:tcPr>
            <w:tcW w:w="681" w:type="dxa"/>
            <w:vAlign w:val="center"/>
          </w:tcPr>
          <w:p w:rsidR="00F60BA6" w:rsidRPr="00456E87" w:rsidRDefault="00F60BA6" w:rsidP="00F60BA6">
            <w:pPr>
              <w:rPr>
                <w:rFonts w:ascii="宋体" w:eastAsia="宋体" w:hAnsi="宋体"/>
                <w:szCs w:val="21"/>
              </w:rPr>
            </w:pPr>
            <w:r w:rsidRPr="0062258B">
              <w:rPr>
                <w:rFonts w:ascii="宋体" w:eastAsia="宋体" w:hAnsi="宋体" w:hint="eastAsia"/>
                <w:szCs w:val="21"/>
              </w:rPr>
              <w:t>1</w:t>
            </w:r>
            <w:r w:rsidRPr="0062258B">
              <w:rPr>
                <w:rFonts w:ascii="宋体" w:eastAsia="宋体" w:hAnsi="宋体"/>
                <w:szCs w:val="21"/>
              </w:rPr>
              <w:t>2</w:t>
            </w:r>
          </w:p>
        </w:tc>
        <w:tc>
          <w:tcPr>
            <w:tcW w:w="682" w:type="dxa"/>
            <w:vAlign w:val="center"/>
          </w:tcPr>
          <w:p w:rsidR="00F60BA6" w:rsidRPr="00456E87" w:rsidRDefault="00F60BA6" w:rsidP="00F60BA6">
            <w:pPr>
              <w:rPr>
                <w:rFonts w:ascii="宋体" w:eastAsia="宋体" w:hAnsi="宋体"/>
                <w:szCs w:val="21"/>
              </w:rPr>
            </w:pPr>
          </w:p>
        </w:tc>
        <w:tc>
          <w:tcPr>
            <w:tcW w:w="707" w:type="dxa"/>
            <w:vAlign w:val="center"/>
          </w:tcPr>
          <w:p w:rsidR="00F60BA6" w:rsidRPr="00456E87" w:rsidRDefault="00F60BA6" w:rsidP="00F60BA6">
            <w:pPr>
              <w:jc w:val="center"/>
              <w:rPr>
                <w:rFonts w:ascii="宋体" w:eastAsia="宋体" w:hAnsi="宋体"/>
                <w:szCs w:val="21"/>
              </w:rPr>
            </w:pPr>
          </w:p>
        </w:tc>
      </w:tr>
      <w:tr w:rsidR="00F60BA6" w:rsidRPr="00456E87" w:rsidTr="00F60BA6">
        <w:trPr>
          <w:jc w:val="center"/>
        </w:trPr>
        <w:tc>
          <w:tcPr>
            <w:tcW w:w="497" w:type="dxa"/>
            <w:vAlign w:val="center"/>
          </w:tcPr>
          <w:p w:rsidR="00F60BA6" w:rsidRPr="00456E87" w:rsidRDefault="00F60BA6" w:rsidP="00F60BA6">
            <w:pPr>
              <w:jc w:val="center"/>
              <w:rPr>
                <w:rFonts w:ascii="宋体" w:eastAsia="宋体" w:hAnsi="宋体"/>
                <w:szCs w:val="21"/>
              </w:rPr>
            </w:pPr>
            <w:r w:rsidRPr="00456E87">
              <w:rPr>
                <w:rFonts w:ascii="宋体" w:eastAsia="宋体" w:hAnsi="宋体" w:hint="eastAsia"/>
                <w:szCs w:val="21"/>
              </w:rPr>
              <w:t>21</w:t>
            </w:r>
          </w:p>
        </w:tc>
        <w:tc>
          <w:tcPr>
            <w:tcW w:w="709" w:type="dxa"/>
            <w:vAlign w:val="center"/>
          </w:tcPr>
          <w:p w:rsidR="00F60BA6" w:rsidRPr="00456E87" w:rsidRDefault="006B5D9A" w:rsidP="00F60BA6">
            <w:pPr>
              <w:jc w:val="center"/>
              <w:rPr>
                <w:rFonts w:ascii="宋体" w:eastAsia="宋体" w:hAnsi="宋体"/>
                <w:szCs w:val="21"/>
              </w:rPr>
            </w:pPr>
            <w:r>
              <w:rPr>
                <w:rFonts w:ascii="宋体" w:eastAsia="宋体" w:hAnsi="宋体" w:hint="eastAsia"/>
                <w:szCs w:val="21"/>
              </w:rPr>
              <w:t>包头市青山区应急管理局</w:t>
            </w:r>
          </w:p>
        </w:tc>
        <w:tc>
          <w:tcPr>
            <w:tcW w:w="1824" w:type="dxa"/>
            <w:vAlign w:val="center"/>
          </w:tcPr>
          <w:p w:rsidR="00F60BA6" w:rsidRPr="00456E87" w:rsidRDefault="00F60BA6" w:rsidP="00F60BA6">
            <w:pPr>
              <w:snapToGrid w:val="0"/>
              <w:rPr>
                <w:rFonts w:ascii="宋体" w:eastAsia="宋体" w:hAnsi="宋体"/>
                <w:szCs w:val="21"/>
              </w:rPr>
            </w:pPr>
            <w:r w:rsidRPr="00456E87">
              <w:rPr>
                <w:rFonts w:ascii="宋体" w:eastAsia="宋体" w:hAnsi="宋体" w:hint="eastAsia"/>
                <w:szCs w:val="21"/>
              </w:rPr>
              <w:t>对生产经营场所和员工宿舍应当设有符合紧急疏散要求、标志明显、保持畅通的出口、疏散通道的行政检查</w:t>
            </w:r>
          </w:p>
        </w:tc>
        <w:tc>
          <w:tcPr>
            <w:tcW w:w="966" w:type="dxa"/>
            <w:vAlign w:val="center"/>
          </w:tcPr>
          <w:p w:rsidR="00F60BA6" w:rsidRPr="00456E87" w:rsidRDefault="00F60BA6" w:rsidP="00F60BA6">
            <w:pPr>
              <w:snapToGrid w:val="0"/>
              <w:rPr>
                <w:rFonts w:ascii="宋体" w:eastAsia="宋体" w:hAnsi="宋体"/>
                <w:szCs w:val="21"/>
              </w:rPr>
            </w:pPr>
            <w:r w:rsidRPr="00456E87">
              <w:rPr>
                <w:rFonts w:ascii="宋体" w:eastAsia="宋体" w:hAnsi="宋体" w:hint="eastAsia"/>
                <w:szCs w:val="21"/>
              </w:rPr>
              <w:t>《中华人民共和国安全生产法》第四十二条、第一百零五条</w:t>
            </w:r>
          </w:p>
        </w:tc>
        <w:tc>
          <w:tcPr>
            <w:tcW w:w="636" w:type="dxa"/>
            <w:vAlign w:val="center"/>
          </w:tcPr>
          <w:p w:rsidR="00F60BA6" w:rsidRPr="00456E87" w:rsidRDefault="00F60BA6" w:rsidP="00F60BA6">
            <w:pPr>
              <w:snapToGrid w:val="0"/>
              <w:rPr>
                <w:rFonts w:ascii="宋体" w:eastAsia="宋体" w:hAnsi="宋体"/>
                <w:szCs w:val="21"/>
              </w:rPr>
            </w:pPr>
          </w:p>
        </w:tc>
        <w:tc>
          <w:tcPr>
            <w:tcW w:w="949" w:type="dxa"/>
            <w:vAlign w:val="center"/>
          </w:tcPr>
          <w:p w:rsidR="00F60BA6" w:rsidRPr="00456E87" w:rsidRDefault="00F60BA6" w:rsidP="00F60BA6">
            <w:pPr>
              <w:snapToGrid w:val="0"/>
              <w:rPr>
                <w:rFonts w:ascii="宋体" w:eastAsia="宋体" w:hAnsi="宋体"/>
                <w:szCs w:val="21"/>
              </w:rPr>
            </w:pPr>
          </w:p>
        </w:tc>
        <w:tc>
          <w:tcPr>
            <w:tcW w:w="927" w:type="dxa"/>
            <w:vAlign w:val="center"/>
          </w:tcPr>
          <w:p w:rsidR="00F60BA6" w:rsidRPr="00456E87" w:rsidRDefault="00F60BA6" w:rsidP="00F60BA6">
            <w:pPr>
              <w:pStyle w:val="a4"/>
              <w:snapToGrid w:val="0"/>
              <w:jc w:val="both"/>
              <w:rPr>
                <w:rFonts w:ascii="宋体" w:eastAsia="宋体" w:hAnsi="宋体"/>
                <w:szCs w:val="21"/>
              </w:rPr>
            </w:pPr>
            <w:r w:rsidRPr="00456E87">
              <w:rPr>
                <w:rFonts w:ascii="宋体" w:eastAsia="宋体" w:hAnsi="宋体" w:cs="宋体" w:hint="eastAsia"/>
              </w:rPr>
              <w:t>《内蒙古自治区安全生产条例》第二十一条、第六十四条</w:t>
            </w:r>
          </w:p>
        </w:tc>
        <w:tc>
          <w:tcPr>
            <w:tcW w:w="545" w:type="dxa"/>
            <w:vAlign w:val="center"/>
          </w:tcPr>
          <w:p w:rsidR="00F60BA6" w:rsidRPr="00456E87" w:rsidRDefault="00F60BA6" w:rsidP="00F60BA6">
            <w:pPr>
              <w:snapToGrid w:val="0"/>
              <w:rPr>
                <w:rFonts w:ascii="宋体" w:eastAsia="宋体" w:hAnsi="宋体"/>
                <w:szCs w:val="21"/>
              </w:rPr>
            </w:pPr>
          </w:p>
        </w:tc>
        <w:tc>
          <w:tcPr>
            <w:tcW w:w="850" w:type="dxa"/>
            <w:shd w:val="clear" w:color="auto" w:fill="auto"/>
            <w:vAlign w:val="center"/>
          </w:tcPr>
          <w:p w:rsidR="00F60BA6" w:rsidRPr="00456E87" w:rsidRDefault="006B5D9A" w:rsidP="00F60BA6">
            <w:pPr>
              <w:snapToGrid w:val="0"/>
              <w:jc w:val="center"/>
            </w:pPr>
            <w:r>
              <w:rPr>
                <w:rFonts w:ascii="宋体" w:eastAsia="宋体" w:hAnsi="宋体" w:hint="eastAsia"/>
                <w:szCs w:val="21"/>
              </w:rPr>
              <w:t>旗县级</w:t>
            </w:r>
          </w:p>
        </w:tc>
        <w:tc>
          <w:tcPr>
            <w:tcW w:w="773" w:type="dxa"/>
            <w:shd w:val="clear" w:color="auto" w:fill="auto"/>
            <w:vAlign w:val="center"/>
          </w:tcPr>
          <w:p w:rsidR="00F60BA6" w:rsidRPr="00456E87" w:rsidRDefault="006B5D9A" w:rsidP="00F60BA6">
            <w:pPr>
              <w:snapToGrid w:val="0"/>
              <w:rPr>
                <w:rFonts w:ascii="宋体" w:eastAsia="宋体" w:hAnsi="宋体"/>
                <w:szCs w:val="21"/>
              </w:rPr>
            </w:pPr>
            <w:r>
              <w:rPr>
                <w:rFonts w:ascii="宋体" w:eastAsia="宋体" w:hAnsi="宋体" w:hint="eastAsia"/>
                <w:szCs w:val="21"/>
              </w:rPr>
              <w:t>包头市青山区应急管理局</w:t>
            </w:r>
          </w:p>
        </w:tc>
        <w:tc>
          <w:tcPr>
            <w:tcW w:w="805" w:type="dxa"/>
            <w:shd w:val="clear" w:color="auto" w:fill="auto"/>
            <w:vAlign w:val="center"/>
          </w:tcPr>
          <w:p w:rsidR="00F60BA6" w:rsidRPr="00456E87" w:rsidRDefault="00F60BA6" w:rsidP="00F60BA6">
            <w:pPr>
              <w:snapToGrid w:val="0"/>
            </w:pPr>
            <w:r w:rsidRPr="00456E87">
              <w:rPr>
                <w:rFonts w:ascii="宋体" w:eastAsia="宋体" w:hAnsi="宋体" w:hint="eastAsia"/>
                <w:szCs w:val="21"/>
              </w:rPr>
              <w:t>工贸、危险化学品行业生产经营单位</w:t>
            </w:r>
          </w:p>
        </w:tc>
        <w:tc>
          <w:tcPr>
            <w:tcW w:w="1647" w:type="dxa"/>
            <w:vAlign w:val="center"/>
          </w:tcPr>
          <w:p w:rsidR="00F60BA6" w:rsidRPr="00456E87" w:rsidRDefault="00F60BA6" w:rsidP="00F60BA6">
            <w:pPr>
              <w:snapToGrid w:val="0"/>
              <w:rPr>
                <w:rFonts w:ascii="宋体" w:eastAsia="宋体" w:hAnsi="宋体"/>
                <w:szCs w:val="21"/>
              </w:rPr>
            </w:pPr>
            <w:r w:rsidRPr="00456E87">
              <w:rPr>
                <w:rFonts w:ascii="宋体" w:eastAsia="宋体" w:hAnsi="宋体" w:hint="eastAsia"/>
                <w:szCs w:val="21"/>
              </w:rPr>
              <w:t>生产经营场所和员工宿舍应当设有符合紧急疏散要求、标志明显、保持畅通的出口、疏散通道情况</w:t>
            </w:r>
          </w:p>
        </w:tc>
        <w:tc>
          <w:tcPr>
            <w:tcW w:w="521" w:type="dxa"/>
            <w:vAlign w:val="center"/>
          </w:tcPr>
          <w:p w:rsidR="00F60BA6" w:rsidRPr="00456E87" w:rsidRDefault="00F60BA6" w:rsidP="00F60BA6">
            <w:pPr>
              <w:rPr>
                <w:rFonts w:ascii="宋体" w:eastAsia="宋体" w:hAnsi="宋体"/>
                <w:szCs w:val="21"/>
              </w:rPr>
            </w:pPr>
          </w:p>
        </w:tc>
        <w:tc>
          <w:tcPr>
            <w:tcW w:w="982" w:type="dxa"/>
            <w:shd w:val="clear" w:color="auto" w:fill="auto"/>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现场检查、资料查验、询问有关人员相结合</w:t>
            </w:r>
          </w:p>
        </w:tc>
        <w:tc>
          <w:tcPr>
            <w:tcW w:w="681" w:type="dxa"/>
            <w:vAlign w:val="center"/>
          </w:tcPr>
          <w:p w:rsidR="00F60BA6" w:rsidRPr="00456E87" w:rsidRDefault="00F60BA6" w:rsidP="00F60BA6">
            <w:pPr>
              <w:rPr>
                <w:rFonts w:ascii="宋体" w:eastAsia="宋体" w:hAnsi="宋体"/>
                <w:szCs w:val="21"/>
              </w:rPr>
            </w:pPr>
            <w:r w:rsidRPr="0062258B">
              <w:rPr>
                <w:rFonts w:ascii="宋体" w:eastAsia="宋体" w:hAnsi="宋体" w:hint="eastAsia"/>
                <w:szCs w:val="21"/>
              </w:rPr>
              <w:t>1</w:t>
            </w:r>
            <w:r w:rsidRPr="0062258B">
              <w:rPr>
                <w:rFonts w:ascii="宋体" w:eastAsia="宋体" w:hAnsi="宋体"/>
                <w:szCs w:val="21"/>
              </w:rPr>
              <w:t>2</w:t>
            </w:r>
          </w:p>
        </w:tc>
        <w:tc>
          <w:tcPr>
            <w:tcW w:w="682" w:type="dxa"/>
            <w:vAlign w:val="center"/>
          </w:tcPr>
          <w:p w:rsidR="00F60BA6" w:rsidRPr="00456E87" w:rsidRDefault="00F60BA6" w:rsidP="00F60BA6">
            <w:pPr>
              <w:rPr>
                <w:rFonts w:ascii="宋体" w:eastAsia="宋体" w:hAnsi="宋体"/>
                <w:szCs w:val="21"/>
              </w:rPr>
            </w:pPr>
          </w:p>
        </w:tc>
        <w:tc>
          <w:tcPr>
            <w:tcW w:w="707" w:type="dxa"/>
            <w:vAlign w:val="center"/>
          </w:tcPr>
          <w:p w:rsidR="00F60BA6" w:rsidRPr="00456E87" w:rsidRDefault="00F60BA6" w:rsidP="00F60BA6">
            <w:pPr>
              <w:jc w:val="center"/>
              <w:rPr>
                <w:rFonts w:ascii="宋体" w:eastAsia="宋体" w:hAnsi="宋体"/>
                <w:szCs w:val="21"/>
              </w:rPr>
            </w:pPr>
          </w:p>
        </w:tc>
      </w:tr>
      <w:tr w:rsidR="00F60BA6" w:rsidRPr="00456E87" w:rsidTr="00F60BA6">
        <w:trPr>
          <w:jc w:val="center"/>
        </w:trPr>
        <w:tc>
          <w:tcPr>
            <w:tcW w:w="497" w:type="dxa"/>
            <w:shd w:val="clear" w:color="auto" w:fill="auto"/>
            <w:vAlign w:val="center"/>
          </w:tcPr>
          <w:p w:rsidR="00F60BA6" w:rsidRPr="00456E87" w:rsidRDefault="00F60BA6" w:rsidP="00F60BA6">
            <w:pPr>
              <w:jc w:val="center"/>
              <w:rPr>
                <w:rFonts w:ascii="宋体" w:eastAsia="宋体" w:hAnsi="宋体"/>
                <w:szCs w:val="21"/>
              </w:rPr>
            </w:pPr>
            <w:r w:rsidRPr="00456E87">
              <w:rPr>
                <w:rFonts w:ascii="宋体" w:eastAsia="宋体" w:hAnsi="宋体" w:hint="eastAsia"/>
                <w:szCs w:val="21"/>
              </w:rPr>
              <w:t>22</w:t>
            </w:r>
          </w:p>
        </w:tc>
        <w:tc>
          <w:tcPr>
            <w:tcW w:w="709" w:type="dxa"/>
            <w:vAlign w:val="center"/>
          </w:tcPr>
          <w:p w:rsidR="00F60BA6" w:rsidRPr="00456E87" w:rsidRDefault="006B5D9A" w:rsidP="00F60BA6">
            <w:pPr>
              <w:jc w:val="center"/>
              <w:rPr>
                <w:rFonts w:ascii="宋体" w:eastAsia="宋体" w:hAnsi="宋体"/>
                <w:szCs w:val="21"/>
              </w:rPr>
            </w:pPr>
            <w:r>
              <w:rPr>
                <w:rFonts w:ascii="宋体" w:eastAsia="宋体" w:hAnsi="宋体" w:hint="eastAsia"/>
                <w:szCs w:val="21"/>
              </w:rPr>
              <w:t>包头市青山区应急管理局</w:t>
            </w:r>
          </w:p>
        </w:tc>
        <w:tc>
          <w:tcPr>
            <w:tcW w:w="1824" w:type="dxa"/>
            <w:vAlign w:val="center"/>
          </w:tcPr>
          <w:p w:rsidR="00F60BA6" w:rsidRPr="00456E87" w:rsidRDefault="00F60BA6" w:rsidP="00F60BA6">
            <w:pPr>
              <w:snapToGrid w:val="0"/>
              <w:rPr>
                <w:rFonts w:ascii="宋体" w:eastAsia="宋体" w:hAnsi="宋体"/>
                <w:szCs w:val="21"/>
              </w:rPr>
            </w:pPr>
            <w:r w:rsidRPr="00456E87">
              <w:rPr>
                <w:rFonts w:ascii="宋体" w:eastAsia="宋体" w:hAnsi="宋体" w:hint="eastAsia"/>
                <w:szCs w:val="21"/>
              </w:rPr>
              <w:t>对生产经营单位进行爆破、吊装、动火、临时用电以及国务院应急管理部门会同国务院有关部门规定的其他危险作业，应当安排专门人员进行现场安全管理，确保操作规程的遵守和安全措施的落实的行政检查</w:t>
            </w:r>
          </w:p>
        </w:tc>
        <w:tc>
          <w:tcPr>
            <w:tcW w:w="966" w:type="dxa"/>
            <w:vAlign w:val="center"/>
          </w:tcPr>
          <w:p w:rsidR="00F60BA6" w:rsidRPr="00456E87" w:rsidRDefault="00F60BA6" w:rsidP="00F60BA6">
            <w:pPr>
              <w:snapToGrid w:val="0"/>
              <w:rPr>
                <w:rFonts w:ascii="宋体" w:eastAsia="宋体" w:hAnsi="宋体"/>
                <w:szCs w:val="21"/>
              </w:rPr>
            </w:pPr>
            <w:r w:rsidRPr="00456E87">
              <w:rPr>
                <w:rFonts w:ascii="宋体" w:eastAsia="宋体" w:hAnsi="宋体" w:hint="eastAsia"/>
                <w:szCs w:val="21"/>
              </w:rPr>
              <w:t>《中华人民共和国安全生产法》第四十三条、第一百零一条</w:t>
            </w:r>
          </w:p>
        </w:tc>
        <w:tc>
          <w:tcPr>
            <w:tcW w:w="636" w:type="dxa"/>
            <w:vAlign w:val="center"/>
          </w:tcPr>
          <w:p w:rsidR="00F60BA6" w:rsidRPr="00456E87" w:rsidRDefault="00F60BA6" w:rsidP="00F60BA6">
            <w:pPr>
              <w:snapToGrid w:val="0"/>
              <w:rPr>
                <w:rFonts w:ascii="宋体" w:eastAsia="宋体" w:hAnsi="宋体"/>
                <w:szCs w:val="21"/>
              </w:rPr>
            </w:pPr>
          </w:p>
        </w:tc>
        <w:tc>
          <w:tcPr>
            <w:tcW w:w="949" w:type="dxa"/>
            <w:vAlign w:val="center"/>
          </w:tcPr>
          <w:p w:rsidR="00F60BA6" w:rsidRPr="00456E87" w:rsidRDefault="00F60BA6" w:rsidP="00F60BA6">
            <w:pPr>
              <w:snapToGrid w:val="0"/>
              <w:rPr>
                <w:rFonts w:ascii="宋体" w:eastAsia="宋体" w:hAnsi="宋体"/>
                <w:szCs w:val="21"/>
              </w:rPr>
            </w:pPr>
          </w:p>
        </w:tc>
        <w:tc>
          <w:tcPr>
            <w:tcW w:w="927" w:type="dxa"/>
            <w:vAlign w:val="center"/>
          </w:tcPr>
          <w:p w:rsidR="00F60BA6" w:rsidRPr="00456E87" w:rsidRDefault="00F60BA6" w:rsidP="00F60BA6">
            <w:pPr>
              <w:snapToGrid w:val="0"/>
              <w:rPr>
                <w:rFonts w:ascii="宋体" w:eastAsia="宋体" w:hAnsi="宋体"/>
                <w:szCs w:val="21"/>
              </w:rPr>
            </w:pPr>
            <w:r w:rsidRPr="00456E87">
              <w:rPr>
                <w:rFonts w:ascii="宋体" w:eastAsia="宋体" w:hAnsi="宋体" w:hint="eastAsia"/>
                <w:szCs w:val="21"/>
              </w:rPr>
              <w:t>《内蒙古自治区安全生产条例》第三十四条</w:t>
            </w:r>
          </w:p>
        </w:tc>
        <w:tc>
          <w:tcPr>
            <w:tcW w:w="545" w:type="dxa"/>
            <w:vAlign w:val="center"/>
          </w:tcPr>
          <w:p w:rsidR="00F60BA6" w:rsidRPr="00456E87" w:rsidRDefault="00F60BA6" w:rsidP="00F60BA6">
            <w:pPr>
              <w:snapToGrid w:val="0"/>
              <w:rPr>
                <w:rFonts w:ascii="宋体" w:eastAsia="宋体" w:hAnsi="宋体"/>
                <w:szCs w:val="21"/>
              </w:rPr>
            </w:pPr>
          </w:p>
        </w:tc>
        <w:tc>
          <w:tcPr>
            <w:tcW w:w="850" w:type="dxa"/>
            <w:shd w:val="clear" w:color="auto" w:fill="auto"/>
            <w:vAlign w:val="center"/>
          </w:tcPr>
          <w:p w:rsidR="00F60BA6" w:rsidRPr="00456E87" w:rsidRDefault="006B5D9A" w:rsidP="00F60BA6">
            <w:pPr>
              <w:snapToGrid w:val="0"/>
              <w:jc w:val="center"/>
            </w:pPr>
            <w:r>
              <w:rPr>
                <w:rFonts w:ascii="宋体" w:eastAsia="宋体" w:hAnsi="宋体" w:hint="eastAsia"/>
                <w:szCs w:val="21"/>
              </w:rPr>
              <w:t>旗县级</w:t>
            </w:r>
          </w:p>
        </w:tc>
        <w:tc>
          <w:tcPr>
            <w:tcW w:w="773" w:type="dxa"/>
            <w:shd w:val="clear" w:color="auto" w:fill="auto"/>
            <w:vAlign w:val="center"/>
          </w:tcPr>
          <w:p w:rsidR="00F60BA6" w:rsidRPr="00456E87" w:rsidRDefault="006B5D9A" w:rsidP="00F60BA6">
            <w:pPr>
              <w:snapToGrid w:val="0"/>
              <w:rPr>
                <w:rFonts w:ascii="宋体" w:eastAsia="宋体" w:hAnsi="宋体"/>
                <w:szCs w:val="21"/>
              </w:rPr>
            </w:pPr>
            <w:r>
              <w:rPr>
                <w:rFonts w:ascii="宋体" w:eastAsia="宋体" w:hAnsi="宋体" w:hint="eastAsia"/>
                <w:szCs w:val="21"/>
              </w:rPr>
              <w:t>包头市青山区应急管理局</w:t>
            </w:r>
          </w:p>
        </w:tc>
        <w:tc>
          <w:tcPr>
            <w:tcW w:w="805" w:type="dxa"/>
            <w:shd w:val="clear" w:color="auto" w:fill="auto"/>
            <w:vAlign w:val="center"/>
          </w:tcPr>
          <w:p w:rsidR="00F60BA6" w:rsidRPr="00456E87" w:rsidRDefault="00F60BA6" w:rsidP="00F60BA6">
            <w:pPr>
              <w:snapToGrid w:val="0"/>
            </w:pPr>
            <w:r w:rsidRPr="00456E87">
              <w:rPr>
                <w:rFonts w:ascii="宋体" w:eastAsia="宋体" w:hAnsi="宋体" w:hint="eastAsia"/>
                <w:szCs w:val="21"/>
              </w:rPr>
              <w:t>工贸、危险化学品行业生产经营单位</w:t>
            </w:r>
          </w:p>
        </w:tc>
        <w:tc>
          <w:tcPr>
            <w:tcW w:w="1647" w:type="dxa"/>
            <w:vAlign w:val="center"/>
          </w:tcPr>
          <w:p w:rsidR="00F60BA6" w:rsidRPr="00456E87" w:rsidRDefault="00F60BA6" w:rsidP="00F60BA6">
            <w:pPr>
              <w:snapToGrid w:val="0"/>
              <w:rPr>
                <w:rFonts w:ascii="宋体" w:eastAsia="宋体" w:hAnsi="宋体"/>
                <w:szCs w:val="21"/>
              </w:rPr>
            </w:pPr>
            <w:r w:rsidRPr="00456E87">
              <w:rPr>
                <w:rFonts w:ascii="宋体" w:eastAsia="宋体" w:hAnsi="宋体" w:hint="eastAsia"/>
                <w:szCs w:val="21"/>
              </w:rPr>
              <w:t>生产经营单位进行爆破、吊装、动火、临时用电以及国务院应急管理部门会同国务院有关部门规定的其他危险作业，安排专门人员进行现场安全管理，确保操作规程的遵守和安全措施的落实情况</w:t>
            </w:r>
          </w:p>
        </w:tc>
        <w:tc>
          <w:tcPr>
            <w:tcW w:w="521" w:type="dxa"/>
            <w:vAlign w:val="center"/>
          </w:tcPr>
          <w:p w:rsidR="00F60BA6" w:rsidRPr="00456E87" w:rsidRDefault="00F60BA6" w:rsidP="00F60BA6">
            <w:pPr>
              <w:rPr>
                <w:rFonts w:ascii="宋体" w:eastAsia="宋体" w:hAnsi="宋体"/>
                <w:szCs w:val="21"/>
              </w:rPr>
            </w:pPr>
          </w:p>
        </w:tc>
        <w:tc>
          <w:tcPr>
            <w:tcW w:w="982" w:type="dxa"/>
            <w:shd w:val="clear" w:color="auto" w:fill="auto"/>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现场检查、资料查验、询问有关人员相结合</w:t>
            </w:r>
          </w:p>
        </w:tc>
        <w:tc>
          <w:tcPr>
            <w:tcW w:w="681" w:type="dxa"/>
            <w:vAlign w:val="center"/>
          </w:tcPr>
          <w:p w:rsidR="00F60BA6" w:rsidRPr="00456E87" w:rsidRDefault="00F60BA6" w:rsidP="00F60BA6">
            <w:pPr>
              <w:rPr>
                <w:rFonts w:ascii="宋体" w:eastAsia="宋体" w:hAnsi="宋体"/>
                <w:szCs w:val="21"/>
              </w:rPr>
            </w:pPr>
            <w:r w:rsidRPr="0062258B">
              <w:rPr>
                <w:rFonts w:ascii="宋体" w:eastAsia="宋体" w:hAnsi="宋体" w:hint="eastAsia"/>
                <w:szCs w:val="21"/>
              </w:rPr>
              <w:t>1</w:t>
            </w:r>
            <w:r w:rsidRPr="0062258B">
              <w:rPr>
                <w:rFonts w:ascii="宋体" w:eastAsia="宋体" w:hAnsi="宋体"/>
                <w:szCs w:val="21"/>
              </w:rPr>
              <w:t>2</w:t>
            </w:r>
          </w:p>
        </w:tc>
        <w:tc>
          <w:tcPr>
            <w:tcW w:w="682" w:type="dxa"/>
            <w:vAlign w:val="center"/>
          </w:tcPr>
          <w:p w:rsidR="00F60BA6" w:rsidRPr="00456E87" w:rsidRDefault="00F60BA6" w:rsidP="00F60BA6">
            <w:pPr>
              <w:rPr>
                <w:rFonts w:ascii="宋体" w:eastAsia="宋体" w:hAnsi="宋体"/>
                <w:szCs w:val="21"/>
              </w:rPr>
            </w:pPr>
          </w:p>
        </w:tc>
        <w:tc>
          <w:tcPr>
            <w:tcW w:w="707" w:type="dxa"/>
            <w:vAlign w:val="center"/>
          </w:tcPr>
          <w:p w:rsidR="00F60BA6" w:rsidRPr="00456E87" w:rsidRDefault="00F60BA6" w:rsidP="00F60BA6">
            <w:pPr>
              <w:jc w:val="center"/>
              <w:rPr>
                <w:rFonts w:ascii="宋体" w:eastAsia="宋体" w:hAnsi="宋体"/>
                <w:szCs w:val="21"/>
              </w:rPr>
            </w:pPr>
          </w:p>
        </w:tc>
      </w:tr>
      <w:tr w:rsidR="00F60BA6" w:rsidRPr="00456E87" w:rsidTr="00F60BA6">
        <w:trPr>
          <w:trHeight w:val="3709"/>
          <w:jc w:val="center"/>
        </w:trPr>
        <w:tc>
          <w:tcPr>
            <w:tcW w:w="497" w:type="dxa"/>
            <w:shd w:val="clear" w:color="auto" w:fill="auto"/>
            <w:vAlign w:val="center"/>
          </w:tcPr>
          <w:p w:rsidR="00F60BA6" w:rsidRPr="00456E87" w:rsidRDefault="00F60BA6" w:rsidP="00F60BA6">
            <w:pPr>
              <w:jc w:val="center"/>
              <w:rPr>
                <w:rFonts w:ascii="宋体" w:eastAsia="宋体" w:hAnsi="宋体"/>
                <w:szCs w:val="21"/>
              </w:rPr>
            </w:pPr>
            <w:r w:rsidRPr="00456E87">
              <w:rPr>
                <w:rFonts w:ascii="宋体" w:eastAsia="宋体" w:hAnsi="宋体" w:hint="eastAsia"/>
                <w:szCs w:val="21"/>
              </w:rPr>
              <w:lastRenderedPageBreak/>
              <w:t>23</w:t>
            </w:r>
          </w:p>
        </w:tc>
        <w:tc>
          <w:tcPr>
            <w:tcW w:w="709" w:type="dxa"/>
            <w:vAlign w:val="center"/>
          </w:tcPr>
          <w:p w:rsidR="00F60BA6" w:rsidRPr="00456E87" w:rsidRDefault="006B5D9A" w:rsidP="00F60BA6">
            <w:pPr>
              <w:jc w:val="center"/>
              <w:rPr>
                <w:rFonts w:ascii="宋体" w:eastAsia="宋体" w:hAnsi="宋体"/>
                <w:szCs w:val="21"/>
              </w:rPr>
            </w:pPr>
            <w:r>
              <w:rPr>
                <w:rFonts w:ascii="宋体" w:eastAsia="宋体" w:hAnsi="宋体" w:hint="eastAsia"/>
                <w:szCs w:val="21"/>
              </w:rPr>
              <w:t>包头市青山区应急管理局</w:t>
            </w:r>
          </w:p>
        </w:tc>
        <w:tc>
          <w:tcPr>
            <w:tcW w:w="1824"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对生产经营单位必须为从业人员提供符合国家标准或者行业标准的劳动防护用品，并监督、教育从业人员按照使用规则佩戴、使用的行政检查</w:t>
            </w:r>
          </w:p>
        </w:tc>
        <w:tc>
          <w:tcPr>
            <w:tcW w:w="966"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《中华人民共和国安全生产法》第四十五条、第五十七条、第九十九条</w:t>
            </w:r>
          </w:p>
        </w:tc>
        <w:tc>
          <w:tcPr>
            <w:tcW w:w="636" w:type="dxa"/>
            <w:vAlign w:val="center"/>
          </w:tcPr>
          <w:p w:rsidR="00F60BA6" w:rsidRPr="00456E87" w:rsidRDefault="00F60BA6" w:rsidP="00F60BA6">
            <w:pPr>
              <w:rPr>
                <w:rFonts w:ascii="宋体" w:eastAsia="宋体" w:hAnsi="宋体"/>
                <w:szCs w:val="21"/>
              </w:rPr>
            </w:pPr>
          </w:p>
        </w:tc>
        <w:tc>
          <w:tcPr>
            <w:tcW w:w="949" w:type="dxa"/>
            <w:vAlign w:val="center"/>
          </w:tcPr>
          <w:p w:rsidR="00F60BA6" w:rsidRPr="00456E87" w:rsidRDefault="00F60BA6" w:rsidP="00F60BA6">
            <w:pPr>
              <w:rPr>
                <w:rFonts w:ascii="宋体" w:eastAsia="宋体" w:hAnsi="宋体"/>
                <w:szCs w:val="21"/>
              </w:rPr>
            </w:pPr>
          </w:p>
        </w:tc>
        <w:tc>
          <w:tcPr>
            <w:tcW w:w="927" w:type="dxa"/>
            <w:vAlign w:val="center"/>
          </w:tcPr>
          <w:p w:rsidR="00F60BA6" w:rsidRPr="00456E87" w:rsidRDefault="00F60BA6" w:rsidP="00F60BA6">
            <w:pPr>
              <w:rPr>
                <w:rFonts w:ascii="宋体" w:eastAsia="宋体" w:hAnsi="宋体"/>
                <w:szCs w:val="21"/>
              </w:rPr>
            </w:pPr>
          </w:p>
        </w:tc>
        <w:tc>
          <w:tcPr>
            <w:tcW w:w="545" w:type="dxa"/>
            <w:vAlign w:val="center"/>
          </w:tcPr>
          <w:p w:rsidR="00F60BA6" w:rsidRPr="00456E87" w:rsidRDefault="00F60BA6" w:rsidP="00F60BA6">
            <w:pPr>
              <w:rPr>
                <w:rFonts w:ascii="宋体" w:eastAsia="宋体" w:hAnsi="宋体"/>
                <w:szCs w:val="21"/>
              </w:rPr>
            </w:pPr>
          </w:p>
        </w:tc>
        <w:tc>
          <w:tcPr>
            <w:tcW w:w="850" w:type="dxa"/>
            <w:shd w:val="clear" w:color="auto" w:fill="auto"/>
            <w:vAlign w:val="center"/>
          </w:tcPr>
          <w:p w:rsidR="00F60BA6" w:rsidRPr="00456E87" w:rsidRDefault="006B5D9A" w:rsidP="00F60BA6">
            <w:pPr>
              <w:jc w:val="center"/>
            </w:pPr>
            <w:r>
              <w:rPr>
                <w:rFonts w:ascii="宋体" w:eastAsia="宋体" w:hAnsi="宋体" w:hint="eastAsia"/>
                <w:szCs w:val="21"/>
              </w:rPr>
              <w:t>旗县级</w:t>
            </w:r>
          </w:p>
        </w:tc>
        <w:tc>
          <w:tcPr>
            <w:tcW w:w="773" w:type="dxa"/>
            <w:shd w:val="clear" w:color="auto" w:fill="auto"/>
            <w:vAlign w:val="center"/>
          </w:tcPr>
          <w:p w:rsidR="00F60BA6" w:rsidRPr="00456E87" w:rsidRDefault="006B5D9A" w:rsidP="00F60BA6">
            <w:pPr>
              <w:rPr>
                <w:rFonts w:ascii="宋体" w:eastAsia="宋体" w:hAnsi="宋体"/>
                <w:szCs w:val="21"/>
              </w:rPr>
            </w:pPr>
            <w:r>
              <w:rPr>
                <w:rFonts w:ascii="宋体" w:eastAsia="宋体" w:hAnsi="宋体" w:hint="eastAsia"/>
                <w:szCs w:val="21"/>
              </w:rPr>
              <w:t>包头市青山区应急管理局</w:t>
            </w:r>
          </w:p>
        </w:tc>
        <w:tc>
          <w:tcPr>
            <w:tcW w:w="805" w:type="dxa"/>
            <w:shd w:val="clear" w:color="auto" w:fill="auto"/>
            <w:vAlign w:val="center"/>
          </w:tcPr>
          <w:p w:rsidR="00F60BA6" w:rsidRPr="00456E87" w:rsidRDefault="00F60BA6" w:rsidP="00F60BA6">
            <w:r w:rsidRPr="00456E87">
              <w:rPr>
                <w:rFonts w:ascii="宋体" w:eastAsia="宋体" w:hAnsi="宋体" w:hint="eastAsia"/>
                <w:szCs w:val="21"/>
              </w:rPr>
              <w:t>工贸、危险化学品行业生产经营单位</w:t>
            </w:r>
          </w:p>
        </w:tc>
        <w:tc>
          <w:tcPr>
            <w:tcW w:w="1647"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生产经营单位为从业人员提供符合国家标准或者行业标准的劳动防护用品，并监督、教育从业人员按照使用规则佩戴、使用情况</w:t>
            </w:r>
          </w:p>
        </w:tc>
        <w:tc>
          <w:tcPr>
            <w:tcW w:w="521" w:type="dxa"/>
            <w:vAlign w:val="center"/>
          </w:tcPr>
          <w:p w:rsidR="00F60BA6" w:rsidRPr="00456E87" w:rsidRDefault="00F60BA6" w:rsidP="00F60BA6">
            <w:pPr>
              <w:rPr>
                <w:rFonts w:ascii="宋体" w:eastAsia="宋体" w:hAnsi="宋体"/>
                <w:szCs w:val="21"/>
              </w:rPr>
            </w:pPr>
          </w:p>
        </w:tc>
        <w:tc>
          <w:tcPr>
            <w:tcW w:w="982" w:type="dxa"/>
            <w:shd w:val="clear" w:color="auto" w:fill="auto"/>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现场检查、资料查验、询问有关人员相结合</w:t>
            </w:r>
          </w:p>
        </w:tc>
        <w:tc>
          <w:tcPr>
            <w:tcW w:w="681" w:type="dxa"/>
            <w:vAlign w:val="center"/>
          </w:tcPr>
          <w:p w:rsidR="00F60BA6" w:rsidRPr="00456E87" w:rsidRDefault="00F60BA6" w:rsidP="00F60BA6">
            <w:pPr>
              <w:rPr>
                <w:rFonts w:ascii="宋体" w:eastAsia="宋体" w:hAnsi="宋体"/>
                <w:szCs w:val="21"/>
              </w:rPr>
            </w:pPr>
            <w:r w:rsidRPr="0062258B">
              <w:rPr>
                <w:rFonts w:ascii="宋体" w:eastAsia="宋体" w:hAnsi="宋体" w:hint="eastAsia"/>
                <w:szCs w:val="21"/>
              </w:rPr>
              <w:t>1</w:t>
            </w:r>
            <w:r w:rsidRPr="0062258B">
              <w:rPr>
                <w:rFonts w:ascii="宋体" w:eastAsia="宋体" w:hAnsi="宋体"/>
                <w:szCs w:val="21"/>
              </w:rPr>
              <w:t>2</w:t>
            </w:r>
          </w:p>
        </w:tc>
        <w:tc>
          <w:tcPr>
            <w:tcW w:w="682" w:type="dxa"/>
            <w:vAlign w:val="center"/>
          </w:tcPr>
          <w:p w:rsidR="00F60BA6" w:rsidRPr="00456E87" w:rsidRDefault="00F60BA6" w:rsidP="00F60BA6">
            <w:pPr>
              <w:rPr>
                <w:rFonts w:ascii="宋体" w:eastAsia="宋体" w:hAnsi="宋体"/>
                <w:szCs w:val="21"/>
              </w:rPr>
            </w:pPr>
          </w:p>
        </w:tc>
        <w:tc>
          <w:tcPr>
            <w:tcW w:w="707" w:type="dxa"/>
            <w:vAlign w:val="center"/>
          </w:tcPr>
          <w:p w:rsidR="00F60BA6" w:rsidRPr="00456E87" w:rsidRDefault="00F60BA6" w:rsidP="00F60BA6">
            <w:pPr>
              <w:jc w:val="center"/>
              <w:rPr>
                <w:rFonts w:ascii="宋体" w:eastAsia="宋体" w:hAnsi="宋体"/>
                <w:szCs w:val="21"/>
              </w:rPr>
            </w:pPr>
          </w:p>
        </w:tc>
      </w:tr>
      <w:tr w:rsidR="00F60BA6" w:rsidRPr="00456E87" w:rsidTr="00F60BA6">
        <w:trPr>
          <w:trHeight w:val="2865"/>
          <w:jc w:val="center"/>
        </w:trPr>
        <w:tc>
          <w:tcPr>
            <w:tcW w:w="497" w:type="dxa"/>
            <w:shd w:val="clear" w:color="auto" w:fill="auto"/>
            <w:vAlign w:val="center"/>
          </w:tcPr>
          <w:p w:rsidR="00F60BA6" w:rsidRPr="00456E87" w:rsidRDefault="00F60BA6" w:rsidP="00F60BA6">
            <w:pPr>
              <w:jc w:val="center"/>
              <w:rPr>
                <w:rFonts w:ascii="宋体" w:eastAsia="宋体" w:hAnsi="宋体"/>
                <w:szCs w:val="21"/>
              </w:rPr>
            </w:pPr>
            <w:r w:rsidRPr="00456E87">
              <w:rPr>
                <w:rFonts w:ascii="宋体" w:eastAsia="宋体" w:hAnsi="宋体" w:hint="eastAsia"/>
                <w:szCs w:val="21"/>
              </w:rPr>
              <w:t>24</w:t>
            </w:r>
          </w:p>
        </w:tc>
        <w:tc>
          <w:tcPr>
            <w:tcW w:w="709" w:type="dxa"/>
            <w:vAlign w:val="center"/>
          </w:tcPr>
          <w:p w:rsidR="00F60BA6" w:rsidRPr="00456E87" w:rsidRDefault="006B5D9A" w:rsidP="00F60BA6">
            <w:pPr>
              <w:jc w:val="center"/>
              <w:rPr>
                <w:rFonts w:ascii="宋体" w:eastAsia="宋体" w:hAnsi="宋体"/>
                <w:szCs w:val="21"/>
              </w:rPr>
            </w:pPr>
            <w:r>
              <w:rPr>
                <w:rFonts w:ascii="宋体" w:eastAsia="宋体" w:hAnsi="宋体" w:hint="eastAsia"/>
                <w:szCs w:val="21"/>
              </w:rPr>
              <w:t>包头市青山区应急管理局</w:t>
            </w:r>
          </w:p>
        </w:tc>
        <w:tc>
          <w:tcPr>
            <w:tcW w:w="1824"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对生产经营单位对承包单位、承租单位的安全生产工作统一协调、管理的行政检查</w:t>
            </w:r>
          </w:p>
        </w:tc>
        <w:tc>
          <w:tcPr>
            <w:tcW w:w="966"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《中华人民共和国安全生产法》第四十九条、第一百零三条</w:t>
            </w:r>
          </w:p>
        </w:tc>
        <w:tc>
          <w:tcPr>
            <w:tcW w:w="636" w:type="dxa"/>
            <w:vAlign w:val="center"/>
          </w:tcPr>
          <w:p w:rsidR="00F60BA6" w:rsidRPr="00456E87" w:rsidRDefault="00F60BA6" w:rsidP="00F60BA6">
            <w:pPr>
              <w:rPr>
                <w:rFonts w:ascii="宋体" w:eastAsia="宋体" w:hAnsi="宋体"/>
                <w:szCs w:val="21"/>
              </w:rPr>
            </w:pPr>
          </w:p>
        </w:tc>
        <w:tc>
          <w:tcPr>
            <w:tcW w:w="949" w:type="dxa"/>
            <w:vAlign w:val="center"/>
          </w:tcPr>
          <w:p w:rsidR="00F60BA6" w:rsidRPr="00456E87" w:rsidRDefault="00F60BA6" w:rsidP="00F60BA6">
            <w:pPr>
              <w:rPr>
                <w:rFonts w:ascii="宋体" w:eastAsia="宋体" w:hAnsi="宋体"/>
                <w:szCs w:val="21"/>
              </w:rPr>
            </w:pPr>
          </w:p>
        </w:tc>
        <w:tc>
          <w:tcPr>
            <w:tcW w:w="927"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《内蒙古自治区安全生产条例》第三十五条</w:t>
            </w:r>
          </w:p>
        </w:tc>
        <w:tc>
          <w:tcPr>
            <w:tcW w:w="545" w:type="dxa"/>
            <w:vAlign w:val="center"/>
          </w:tcPr>
          <w:p w:rsidR="00F60BA6" w:rsidRPr="00456E87" w:rsidRDefault="00F60BA6" w:rsidP="00F60BA6">
            <w:pPr>
              <w:rPr>
                <w:rFonts w:ascii="宋体" w:eastAsia="宋体" w:hAnsi="宋体"/>
                <w:szCs w:val="21"/>
              </w:rPr>
            </w:pPr>
          </w:p>
        </w:tc>
        <w:tc>
          <w:tcPr>
            <w:tcW w:w="850" w:type="dxa"/>
            <w:shd w:val="clear" w:color="auto" w:fill="auto"/>
            <w:vAlign w:val="center"/>
          </w:tcPr>
          <w:p w:rsidR="00F60BA6" w:rsidRPr="00456E87" w:rsidRDefault="006B5D9A" w:rsidP="00F60BA6">
            <w:pPr>
              <w:jc w:val="center"/>
            </w:pPr>
            <w:r>
              <w:rPr>
                <w:rFonts w:ascii="宋体" w:eastAsia="宋体" w:hAnsi="宋体" w:hint="eastAsia"/>
                <w:szCs w:val="21"/>
              </w:rPr>
              <w:t>旗县级</w:t>
            </w:r>
          </w:p>
        </w:tc>
        <w:tc>
          <w:tcPr>
            <w:tcW w:w="773" w:type="dxa"/>
            <w:shd w:val="clear" w:color="auto" w:fill="auto"/>
            <w:vAlign w:val="center"/>
          </w:tcPr>
          <w:p w:rsidR="00F60BA6" w:rsidRPr="00456E87" w:rsidRDefault="006B5D9A" w:rsidP="00F60BA6">
            <w:pPr>
              <w:rPr>
                <w:rFonts w:ascii="宋体" w:eastAsia="宋体" w:hAnsi="宋体"/>
                <w:szCs w:val="21"/>
              </w:rPr>
            </w:pPr>
            <w:r>
              <w:rPr>
                <w:rFonts w:ascii="宋体" w:eastAsia="宋体" w:hAnsi="宋体" w:hint="eastAsia"/>
                <w:szCs w:val="21"/>
              </w:rPr>
              <w:t>包头市青山区应急管理局</w:t>
            </w:r>
          </w:p>
        </w:tc>
        <w:tc>
          <w:tcPr>
            <w:tcW w:w="805" w:type="dxa"/>
            <w:shd w:val="clear" w:color="auto" w:fill="auto"/>
            <w:vAlign w:val="center"/>
          </w:tcPr>
          <w:p w:rsidR="00F60BA6" w:rsidRPr="00456E87" w:rsidRDefault="00F60BA6" w:rsidP="00F60BA6">
            <w:r w:rsidRPr="00456E87">
              <w:rPr>
                <w:rFonts w:ascii="宋体" w:eastAsia="宋体" w:hAnsi="宋体" w:hint="eastAsia"/>
                <w:szCs w:val="21"/>
              </w:rPr>
              <w:t>工贸、危险化学品行业生产经营单位</w:t>
            </w:r>
          </w:p>
        </w:tc>
        <w:tc>
          <w:tcPr>
            <w:tcW w:w="1647"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生产经营单位对承包单位、承租单位的安全生产工作统一协调、管理情况</w:t>
            </w:r>
          </w:p>
        </w:tc>
        <w:tc>
          <w:tcPr>
            <w:tcW w:w="521" w:type="dxa"/>
            <w:vAlign w:val="center"/>
          </w:tcPr>
          <w:p w:rsidR="00F60BA6" w:rsidRPr="00456E87" w:rsidRDefault="00F60BA6" w:rsidP="00F60BA6">
            <w:pPr>
              <w:rPr>
                <w:rFonts w:ascii="宋体" w:eastAsia="宋体" w:hAnsi="宋体"/>
                <w:szCs w:val="21"/>
              </w:rPr>
            </w:pPr>
          </w:p>
        </w:tc>
        <w:tc>
          <w:tcPr>
            <w:tcW w:w="982" w:type="dxa"/>
            <w:shd w:val="clear" w:color="auto" w:fill="auto"/>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现场检查、资料查验、询问有关人员相结合</w:t>
            </w:r>
          </w:p>
        </w:tc>
        <w:tc>
          <w:tcPr>
            <w:tcW w:w="681" w:type="dxa"/>
            <w:vAlign w:val="center"/>
          </w:tcPr>
          <w:p w:rsidR="00F60BA6" w:rsidRPr="00456E87" w:rsidRDefault="00F60BA6" w:rsidP="00F60BA6">
            <w:pPr>
              <w:rPr>
                <w:rFonts w:ascii="宋体" w:eastAsia="宋体" w:hAnsi="宋体"/>
                <w:szCs w:val="21"/>
              </w:rPr>
            </w:pPr>
            <w:r w:rsidRPr="0062258B">
              <w:rPr>
                <w:rFonts w:ascii="宋体" w:eastAsia="宋体" w:hAnsi="宋体" w:hint="eastAsia"/>
                <w:szCs w:val="21"/>
              </w:rPr>
              <w:t>1</w:t>
            </w:r>
            <w:r w:rsidRPr="0062258B">
              <w:rPr>
                <w:rFonts w:ascii="宋体" w:eastAsia="宋体" w:hAnsi="宋体"/>
                <w:szCs w:val="21"/>
              </w:rPr>
              <w:t>2</w:t>
            </w:r>
          </w:p>
        </w:tc>
        <w:tc>
          <w:tcPr>
            <w:tcW w:w="682" w:type="dxa"/>
            <w:vAlign w:val="center"/>
          </w:tcPr>
          <w:p w:rsidR="00F60BA6" w:rsidRPr="00456E87" w:rsidRDefault="00F60BA6" w:rsidP="00F60BA6">
            <w:pPr>
              <w:rPr>
                <w:rFonts w:ascii="宋体" w:eastAsia="宋体" w:hAnsi="宋体"/>
                <w:szCs w:val="21"/>
              </w:rPr>
            </w:pPr>
          </w:p>
        </w:tc>
        <w:tc>
          <w:tcPr>
            <w:tcW w:w="707" w:type="dxa"/>
            <w:vAlign w:val="center"/>
          </w:tcPr>
          <w:p w:rsidR="00F60BA6" w:rsidRPr="00456E87" w:rsidRDefault="00F60BA6" w:rsidP="00F60BA6">
            <w:pPr>
              <w:jc w:val="center"/>
              <w:rPr>
                <w:rFonts w:ascii="宋体" w:eastAsia="宋体" w:hAnsi="宋体"/>
                <w:szCs w:val="21"/>
              </w:rPr>
            </w:pPr>
          </w:p>
        </w:tc>
      </w:tr>
      <w:tr w:rsidR="00F60BA6" w:rsidRPr="00456E87" w:rsidTr="00F60BA6">
        <w:trPr>
          <w:trHeight w:val="3383"/>
          <w:jc w:val="center"/>
        </w:trPr>
        <w:tc>
          <w:tcPr>
            <w:tcW w:w="497" w:type="dxa"/>
            <w:shd w:val="clear" w:color="auto" w:fill="auto"/>
            <w:vAlign w:val="center"/>
          </w:tcPr>
          <w:p w:rsidR="00F60BA6" w:rsidRPr="00456E87" w:rsidRDefault="00F60BA6" w:rsidP="00F60BA6">
            <w:pPr>
              <w:jc w:val="center"/>
              <w:rPr>
                <w:rFonts w:ascii="宋体" w:eastAsia="宋体" w:hAnsi="宋体"/>
                <w:szCs w:val="21"/>
              </w:rPr>
            </w:pPr>
            <w:r w:rsidRPr="00456E87">
              <w:rPr>
                <w:rFonts w:ascii="宋体" w:eastAsia="宋体" w:hAnsi="宋体" w:hint="eastAsia"/>
                <w:szCs w:val="21"/>
              </w:rPr>
              <w:t>25</w:t>
            </w:r>
          </w:p>
        </w:tc>
        <w:tc>
          <w:tcPr>
            <w:tcW w:w="709" w:type="dxa"/>
            <w:vAlign w:val="center"/>
          </w:tcPr>
          <w:p w:rsidR="00F60BA6" w:rsidRPr="00456E87" w:rsidRDefault="006B5D9A" w:rsidP="00F60BA6">
            <w:pPr>
              <w:jc w:val="center"/>
              <w:rPr>
                <w:rFonts w:ascii="宋体" w:eastAsia="宋体" w:hAnsi="宋体"/>
                <w:szCs w:val="21"/>
              </w:rPr>
            </w:pPr>
            <w:r>
              <w:rPr>
                <w:rFonts w:ascii="宋体" w:eastAsia="宋体" w:hAnsi="宋体" w:hint="eastAsia"/>
                <w:szCs w:val="21"/>
              </w:rPr>
              <w:t>包头市青山区应急管理局</w:t>
            </w:r>
          </w:p>
        </w:tc>
        <w:tc>
          <w:tcPr>
            <w:tcW w:w="1824"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对生产经营单位发生生产安全事故时，单位的主要负责人应当立即组织抢救，并不得在事故调查处理期间擅离职守的行政检查</w:t>
            </w:r>
          </w:p>
        </w:tc>
        <w:tc>
          <w:tcPr>
            <w:tcW w:w="966"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《中华人民共和国安全生产法》第五十条、第八十三条、第一百一十条</w:t>
            </w:r>
          </w:p>
        </w:tc>
        <w:tc>
          <w:tcPr>
            <w:tcW w:w="636" w:type="dxa"/>
            <w:vAlign w:val="center"/>
          </w:tcPr>
          <w:p w:rsidR="00F60BA6" w:rsidRPr="00456E87" w:rsidRDefault="00F60BA6" w:rsidP="00F60BA6">
            <w:pPr>
              <w:rPr>
                <w:rFonts w:ascii="宋体" w:eastAsia="宋体" w:hAnsi="宋体"/>
                <w:szCs w:val="21"/>
              </w:rPr>
            </w:pPr>
          </w:p>
        </w:tc>
        <w:tc>
          <w:tcPr>
            <w:tcW w:w="949" w:type="dxa"/>
            <w:vAlign w:val="center"/>
          </w:tcPr>
          <w:p w:rsidR="00F60BA6" w:rsidRPr="00456E87" w:rsidRDefault="00F60BA6" w:rsidP="00F60BA6">
            <w:pPr>
              <w:rPr>
                <w:rFonts w:ascii="宋体" w:eastAsia="宋体" w:hAnsi="宋体"/>
                <w:szCs w:val="21"/>
              </w:rPr>
            </w:pPr>
          </w:p>
        </w:tc>
        <w:tc>
          <w:tcPr>
            <w:tcW w:w="927" w:type="dxa"/>
            <w:vAlign w:val="center"/>
          </w:tcPr>
          <w:p w:rsidR="00F60BA6" w:rsidRPr="00456E87" w:rsidRDefault="00F60BA6" w:rsidP="00F60BA6">
            <w:pPr>
              <w:rPr>
                <w:rFonts w:ascii="宋体" w:eastAsia="宋体" w:hAnsi="宋体"/>
                <w:szCs w:val="21"/>
              </w:rPr>
            </w:pPr>
            <w:r w:rsidRPr="00456E87">
              <w:rPr>
                <w:rFonts w:ascii="宋体" w:eastAsia="宋体" w:hAnsi="宋体" w:cs="宋体" w:hint="eastAsia"/>
              </w:rPr>
              <w:t>《内蒙古自治区安全生产条例》第五十八条</w:t>
            </w:r>
          </w:p>
        </w:tc>
        <w:tc>
          <w:tcPr>
            <w:tcW w:w="545" w:type="dxa"/>
            <w:vAlign w:val="center"/>
          </w:tcPr>
          <w:p w:rsidR="00F60BA6" w:rsidRPr="00456E87" w:rsidRDefault="00F60BA6" w:rsidP="00F60BA6">
            <w:pPr>
              <w:rPr>
                <w:rFonts w:ascii="宋体" w:eastAsia="宋体" w:hAnsi="宋体"/>
                <w:szCs w:val="21"/>
              </w:rPr>
            </w:pPr>
          </w:p>
        </w:tc>
        <w:tc>
          <w:tcPr>
            <w:tcW w:w="850" w:type="dxa"/>
            <w:shd w:val="clear" w:color="auto" w:fill="auto"/>
            <w:vAlign w:val="center"/>
          </w:tcPr>
          <w:p w:rsidR="00F60BA6" w:rsidRPr="00456E87" w:rsidRDefault="006B5D9A" w:rsidP="00F60BA6">
            <w:pPr>
              <w:jc w:val="center"/>
            </w:pPr>
            <w:r>
              <w:rPr>
                <w:rFonts w:ascii="宋体" w:eastAsia="宋体" w:hAnsi="宋体" w:hint="eastAsia"/>
                <w:szCs w:val="21"/>
              </w:rPr>
              <w:t>旗县级</w:t>
            </w:r>
          </w:p>
        </w:tc>
        <w:tc>
          <w:tcPr>
            <w:tcW w:w="773" w:type="dxa"/>
            <w:shd w:val="clear" w:color="auto" w:fill="auto"/>
            <w:vAlign w:val="center"/>
          </w:tcPr>
          <w:p w:rsidR="00F60BA6" w:rsidRPr="00456E87" w:rsidRDefault="006B5D9A" w:rsidP="00F60BA6">
            <w:pPr>
              <w:rPr>
                <w:rFonts w:ascii="宋体" w:eastAsia="宋体" w:hAnsi="宋体"/>
                <w:szCs w:val="21"/>
              </w:rPr>
            </w:pPr>
            <w:r>
              <w:rPr>
                <w:rFonts w:ascii="宋体" w:eastAsia="宋体" w:hAnsi="宋体" w:hint="eastAsia"/>
                <w:szCs w:val="21"/>
              </w:rPr>
              <w:t>包头市青山区应急管理局</w:t>
            </w:r>
          </w:p>
        </w:tc>
        <w:tc>
          <w:tcPr>
            <w:tcW w:w="805" w:type="dxa"/>
            <w:shd w:val="clear" w:color="auto" w:fill="auto"/>
            <w:vAlign w:val="center"/>
          </w:tcPr>
          <w:p w:rsidR="00F60BA6" w:rsidRPr="00456E87" w:rsidRDefault="00F60BA6" w:rsidP="00F60BA6">
            <w:r w:rsidRPr="00456E87">
              <w:rPr>
                <w:rFonts w:ascii="宋体" w:eastAsia="宋体" w:hAnsi="宋体" w:hint="eastAsia"/>
                <w:szCs w:val="21"/>
              </w:rPr>
              <w:t>工贸、危险化学品行业生产经营单位</w:t>
            </w:r>
          </w:p>
        </w:tc>
        <w:tc>
          <w:tcPr>
            <w:tcW w:w="1647"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生产经营单位发生生产安全事故时，单位的主要负责人组织抢救情况</w:t>
            </w:r>
          </w:p>
        </w:tc>
        <w:tc>
          <w:tcPr>
            <w:tcW w:w="521" w:type="dxa"/>
            <w:vAlign w:val="center"/>
          </w:tcPr>
          <w:p w:rsidR="00F60BA6" w:rsidRPr="00456E87" w:rsidRDefault="00F60BA6" w:rsidP="00F60BA6">
            <w:pPr>
              <w:rPr>
                <w:rFonts w:ascii="宋体" w:eastAsia="宋体" w:hAnsi="宋体"/>
                <w:szCs w:val="21"/>
              </w:rPr>
            </w:pPr>
          </w:p>
        </w:tc>
        <w:tc>
          <w:tcPr>
            <w:tcW w:w="982" w:type="dxa"/>
            <w:shd w:val="clear" w:color="auto" w:fill="auto"/>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现场检查、资料查验、询问有关人员相结合</w:t>
            </w:r>
          </w:p>
        </w:tc>
        <w:tc>
          <w:tcPr>
            <w:tcW w:w="681" w:type="dxa"/>
            <w:vAlign w:val="center"/>
          </w:tcPr>
          <w:p w:rsidR="00F60BA6" w:rsidRPr="00456E87" w:rsidRDefault="00F60BA6" w:rsidP="00F60BA6">
            <w:pPr>
              <w:rPr>
                <w:rFonts w:ascii="宋体" w:eastAsia="宋体" w:hAnsi="宋体"/>
                <w:szCs w:val="21"/>
              </w:rPr>
            </w:pPr>
            <w:r w:rsidRPr="0062258B">
              <w:rPr>
                <w:rFonts w:ascii="宋体" w:eastAsia="宋体" w:hAnsi="宋体" w:hint="eastAsia"/>
                <w:szCs w:val="21"/>
              </w:rPr>
              <w:t>1</w:t>
            </w:r>
            <w:r w:rsidRPr="0062258B">
              <w:rPr>
                <w:rFonts w:ascii="宋体" w:eastAsia="宋体" w:hAnsi="宋体"/>
                <w:szCs w:val="21"/>
              </w:rPr>
              <w:t>2</w:t>
            </w:r>
          </w:p>
        </w:tc>
        <w:tc>
          <w:tcPr>
            <w:tcW w:w="682" w:type="dxa"/>
            <w:vAlign w:val="center"/>
          </w:tcPr>
          <w:p w:rsidR="00F60BA6" w:rsidRPr="00456E87" w:rsidRDefault="00F60BA6" w:rsidP="00F60BA6">
            <w:pPr>
              <w:rPr>
                <w:rFonts w:ascii="宋体" w:eastAsia="宋体" w:hAnsi="宋体"/>
                <w:szCs w:val="21"/>
              </w:rPr>
            </w:pPr>
          </w:p>
        </w:tc>
        <w:tc>
          <w:tcPr>
            <w:tcW w:w="707" w:type="dxa"/>
            <w:vAlign w:val="center"/>
          </w:tcPr>
          <w:p w:rsidR="00F60BA6" w:rsidRPr="00456E87" w:rsidRDefault="00F60BA6" w:rsidP="00F60BA6">
            <w:pPr>
              <w:jc w:val="center"/>
              <w:rPr>
                <w:rFonts w:ascii="宋体" w:eastAsia="宋体" w:hAnsi="宋体"/>
                <w:szCs w:val="21"/>
              </w:rPr>
            </w:pPr>
          </w:p>
        </w:tc>
      </w:tr>
      <w:tr w:rsidR="00F60BA6" w:rsidRPr="00456E87" w:rsidTr="00F60BA6">
        <w:trPr>
          <w:trHeight w:val="2971"/>
          <w:jc w:val="center"/>
        </w:trPr>
        <w:tc>
          <w:tcPr>
            <w:tcW w:w="497" w:type="dxa"/>
            <w:shd w:val="clear" w:color="auto" w:fill="auto"/>
            <w:vAlign w:val="center"/>
          </w:tcPr>
          <w:p w:rsidR="00F60BA6" w:rsidRPr="00456E87" w:rsidRDefault="00F60BA6" w:rsidP="00F60BA6">
            <w:pPr>
              <w:jc w:val="center"/>
              <w:rPr>
                <w:rFonts w:ascii="宋体" w:eastAsia="宋体" w:hAnsi="宋体"/>
                <w:szCs w:val="21"/>
              </w:rPr>
            </w:pPr>
            <w:r w:rsidRPr="00456E87">
              <w:rPr>
                <w:rFonts w:ascii="宋体" w:eastAsia="宋体" w:hAnsi="宋体" w:hint="eastAsia"/>
                <w:szCs w:val="21"/>
              </w:rPr>
              <w:lastRenderedPageBreak/>
              <w:t>26</w:t>
            </w:r>
          </w:p>
        </w:tc>
        <w:tc>
          <w:tcPr>
            <w:tcW w:w="709" w:type="dxa"/>
            <w:vAlign w:val="center"/>
          </w:tcPr>
          <w:p w:rsidR="00F60BA6" w:rsidRPr="00456E87" w:rsidRDefault="006B5D9A" w:rsidP="00F60BA6">
            <w:pPr>
              <w:jc w:val="center"/>
              <w:rPr>
                <w:rFonts w:ascii="宋体" w:eastAsia="宋体" w:hAnsi="宋体"/>
                <w:szCs w:val="21"/>
              </w:rPr>
            </w:pPr>
            <w:r>
              <w:rPr>
                <w:rFonts w:ascii="宋体" w:eastAsia="宋体" w:hAnsi="宋体" w:hint="eastAsia"/>
                <w:szCs w:val="21"/>
              </w:rPr>
              <w:t>包头市青山区应急管理局</w:t>
            </w:r>
          </w:p>
        </w:tc>
        <w:tc>
          <w:tcPr>
            <w:tcW w:w="1824"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对生产经营单位必须依法参加工伤保险，为从业人员缴纳保险费，投保安全生产责任保险的行政检查</w:t>
            </w:r>
          </w:p>
        </w:tc>
        <w:tc>
          <w:tcPr>
            <w:tcW w:w="966"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《中华人民共和国安全生产法》第五十一条、第一百零九条</w:t>
            </w:r>
          </w:p>
        </w:tc>
        <w:tc>
          <w:tcPr>
            <w:tcW w:w="636" w:type="dxa"/>
            <w:vAlign w:val="center"/>
          </w:tcPr>
          <w:p w:rsidR="00F60BA6" w:rsidRPr="00456E87" w:rsidRDefault="00F60BA6" w:rsidP="00F60BA6">
            <w:pPr>
              <w:rPr>
                <w:rFonts w:ascii="宋体" w:eastAsia="宋体" w:hAnsi="宋体"/>
                <w:szCs w:val="21"/>
              </w:rPr>
            </w:pPr>
          </w:p>
        </w:tc>
        <w:tc>
          <w:tcPr>
            <w:tcW w:w="949" w:type="dxa"/>
            <w:vAlign w:val="center"/>
          </w:tcPr>
          <w:p w:rsidR="00F60BA6" w:rsidRPr="00456E87" w:rsidRDefault="00F60BA6" w:rsidP="00F60BA6">
            <w:pPr>
              <w:rPr>
                <w:rFonts w:ascii="宋体" w:eastAsia="宋体" w:hAnsi="宋体"/>
                <w:szCs w:val="21"/>
              </w:rPr>
            </w:pPr>
          </w:p>
        </w:tc>
        <w:tc>
          <w:tcPr>
            <w:tcW w:w="927" w:type="dxa"/>
            <w:vAlign w:val="center"/>
          </w:tcPr>
          <w:p w:rsidR="00F60BA6" w:rsidRPr="00456E87" w:rsidRDefault="00F60BA6" w:rsidP="00F60BA6">
            <w:pPr>
              <w:rPr>
                <w:rFonts w:ascii="宋体" w:eastAsia="宋体" w:hAnsi="宋体"/>
                <w:szCs w:val="21"/>
              </w:rPr>
            </w:pPr>
            <w:r w:rsidRPr="00456E87">
              <w:rPr>
                <w:rFonts w:ascii="宋体" w:eastAsia="宋体" w:hAnsi="宋体" w:cs="宋体" w:hint="eastAsia"/>
              </w:rPr>
              <w:t>《内蒙古自治区安全生产条例》第二十七条</w:t>
            </w:r>
          </w:p>
        </w:tc>
        <w:tc>
          <w:tcPr>
            <w:tcW w:w="545" w:type="dxa"/>
            <w:vAlign w:val="center"/>
          </w:tcPr>
          <w:p w:rsidR="00F60BA6" w:rsidRPr="00456E87" w:rsidRDefault="00F60BA6" w:rsidP="00F60BA6">
            <w:pPr>
              <w:rPr>
                <w:rFonts w:ascii="宋体" w:eastAsia="宋体" w:hAnsi="宋体"/>
                <w:szCs w:val="21"/>
              </w:rPr>
            </w:pPr>
          </w:p>
        </w:tc>
        <w:tc>
          <w:tcPr>
            <w:tcW w:w="850" w:type="dxa"/>
            <w:shd w:val="clear" w:color="auto" w:fill="auto"/>
            <w:vAlign w:val="center"/>
          </w:tcPr>
          <w:p w:rsidR="00F60BA6" w:rsidRPr="00456E87" w:rsidRDefault="006B5D9A" w:rsidP="00F60BA6">
            <w:pPr>
              <w:jc w:val="center"/>
            </w:pPr>
            <w:r>
              <w:rPr>
                <w:rFonts w:ascii="宋体" w:eastAsia="宋体" w:hAnsi="宋体" w:hint="eastAsia"/>
                <w:szCs w:val="21"/>
              </w:rPr>
              <w:t>旗县级</w:t>
            </w:r>
          </w:p>
        </w:tc>
        <w:tc>
          <w:tcPr>
            <w:tcW w:w="773" w:type="dxa"/>
            <w:vAlign w:val="center"/>
          </w:tcPr>
          <w:p w:rsidR="00F60BA6" w:rsidRPr="00456E87" w:rsidRDefault="006B5D9A" w:rsidP="00F60BA6">
            <w:pPr>
              <w:rPr>
                <w:rFonts w:ascii="宋体" w:eastAsia="宋体" w:hAnsi="宋体"/>
                <w:szCs w:val="21"/>
              </w:rPr>
            </w:pPr>
            <w:r>
              <w:rPr>
                <w:rFonts w:ascii="宋体" w:eastAsia="宋体" w:hAnsi="宋体" w:hint="eastAsia"/>
                <w:szCs w:val="21"/>
              </w:rPr>
              <w:t>包头市青山区应急管理局</w:t>
            </w:r>
          </w:p>
        </w:tc>
        <w:tc>
          <w:tcPr>
            <w:tcW w:w="805" w:type="dxa"/>
            <w:shd w:val="clear" w:color="auto" w:fill="auto"/>
            <w:vAlign w:val="center"/>
          </w:tcPr>
          <w:p w:rsidR="00F60BA6" w:rsidRPr="00456E87" w:rsidRDefault="00F60BA6" w:rsidP="00F60BA6">
            <w:r w:rsidRPr="00456E87">
              <w:rPr>
                <w:rFonts w:ascii="宋体" w:eastAsia="宋体" w:hAnsi="宋体" w:hint="eastAsia"/>
                <w:szCs w:val="21"/>
              </w:rPr>
              <w:t>工贸、危险化学品行业生产经营单位</w:t>
            </w:r>
          </w:p>
        </w:tc>
        <w:tc>
          <w:tcPr>
            <w:tcW w:w="1647"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生产经营单位依法参加工伤保险，为从业人员缴纳保险费，投保安全生产责任保险情况</w:t>
            </w:r>
          </w:p>
        </w:tc>
        <w:tc>
          <w:tcPr>
            <w:tcW w:w="521" w:type="dxa"/>
            <w:vAlign w:val="center"/>
          </w:tcPr>
          <w:p w:rsidR="00F60BA6" w:rsidRPr="00456E87" w:rsidRDefault="00F60BA6" w:rsidP="00F60BA6">
            <w:pPr>
              <w:rPr>
                <w:rFonts w:ascii="宋体" w:eastAsia="宋体" w:hAnsi="宋体"/>
                <w:szCs w:val="21"/>
              </w:rPr>
            </w:pPr>
          </w:p>
        </w:tc>
        <w:tc>
          <w:tcPr>
            <w:tcW w:w="982" w:type="dxa"/>
            <w:shd w:val="clear" w:color="auto" w:fill="auto"/>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现场检查、资料查验、询问有关人员相结合</w:t>
            </w:r>
          </w:p>
        </w:tc>
        <w:tc>
          <w:tcPr>
            <w:tcW w:w="681" w:type="dxa"/>
            <w:vAlign w:val="center"/>
          </w:tcPr>
          <w:p w:rsidR="00F60BA6" w:rsidRPr="00456E87" w:rsidRDefault="00F60BA6" w:rsidP="00F60BA6">
            <w:pPr>
              <w:rPr>
                <w:rFonts w:ascii="宋体" w:eastAsia="宋体" w:hAnsi="宋体"/>
                <w:szCs w:val="21"/>
              </w:rPr>
            </w:pPr>
            <w:r w:rsidRPr="0062258B">
              <w:rPr>
                <w:rFonts w:ascii="宋体" w:eastAsia="宋体" w:hAnsi="宋体" w:hint="eastAsia"/>
                <w:szCs w:val="21"/>
              </w:rPr>
              <w:t>1</w:t>
            </w:r>
            <w:r w:rsidRPr="0062258B">
              <w:rPr>
                <w:rFonts w:ascii="宋体" w:eastAsia="宋体" w:hAnsi="宋体"/>
                <w:szCs w:val="21"/>
              </w:rPr>
              <w:t>2</w:t>
            </w:r>
          </w:p>
        </w:tc>
        <w:tc>
          <w:tcPr>
            <w:tcW w:w="682" w:type="dxa"/>
            <w:vAlign w:val="center"/>
          </w:tcPr>
          <w:p w:rsidR="00F60BA6" w:rsidRPr="00456E87" w:rsidRDefault="00F60BA6" w:rsidP="00F60BA6">
            <w:pPr>
              <w:rPr>
                <w:rFonts w:ascii="宋体" w:eastAsia="宋体" w:hAnsi="宋体"/>
                <w:szCs w:val="21"/>
              </w:rPr>
            </w:pPr>
          </w:p>
        </w:tc>
        <w:tc>
          <w:tcPr>
            <w:tcW w:w="707" w:type="dxa"/>
            <w:vAlign w:val="center"/>
          </w:tcPr>
          <w:p w:rsidR="00F60BA6" w:rsidRPr="00456E87" w:rsidRDefault="00F60BA6" w:rsidP="00F60BA6">
            <w:pPr>
              <w:jc w:val="center"/>
              <w:rPr>
                <w:rFonts w:ascii="宋体" w:eastAsia="宋体" w:hAnsi="宋体"/>
                <w:szCs w:val="21"/>
              </w:rPr>
            </w:pPr>
          </w:p>
        </w:tc>
      </w:tr>
      <w:tr w:rsidR="00F60BA6" w:rsidRPr="00456E87" w:rsidTr="00F60BA6">
        <w:trPr>
          <w:trHeight w:val="4312"/>
          <w:jc w:val="center"/>
        </w:trPr>
        <w:tc>
          <w:tcPr>
            <w:tcW w:w="497" w:type="dxa"/>
            <w:shd w:val="clear" w:color="auto" w:fill="auto"/>
            <w:vAlign w:val="center"/>
          </w:tcPr>
          <w:p w:rsidR="00F60BA6" w:rsidRPr="00456E87" w:rsidRDefault="00F60BA6" w:rsidP="00F60BA6">
            <w:pPr>
              <w:jc w:val="center"/>
              <w:rPr>
                <w:rFonts w:ascii="宋体" w:eastAsia="宋体" w:hAnsi="宋体"/>
                <w:szCs w:val="21"/>
              </w:rPr>
            </w:pPr>
            <w:r w:rsidRPr="00456E87">
              <w:rPr>
                <w:rFonts w:ascii="宋体" w:eastAsia="宋体" w:hAnsi="宋体" w:hint="eastAsia"/>
                <w:szCs w:val="21"/>
              </w:rPr>
              <w:t>27</w:t>
            </w:r>
          </w:p>
        </w:tc>
        <w:tc>
          <w:tcPr>
            <w:tcW w:w="709" w:type="dxa"/>
            <w:vAlign w:val="center"/>
          </w:tcPr>
          <w:p w:rsidR="00F60BA6" w:rsidRPr="00456E87" w:rsidRDefault="006B5D9A" w:rsidP="00F60BA6">
            <w:pPr>
              <w:jc w:val="center"/>
              <w:rPr>
                <w:rFonts w:ascii="宋体" w:eastAsia="宋体" w:hAnsi="宋体"/>
                <w:szCs w:val="21"/>
              </w:rPr>
            </w:pPr>
            <w:r>
              <w:rPr>
                <w:rFonts w:ascii="宋体" w:eastAsia="宋体" w:hAnsi="宋体" w:hint="eastAsia"/>
                <w:szCs w:val="21"/>
              </w:rPr>
              <w:t>包头市青山区应急管理局</w:t>
            </w:r>
          </w:p>
        </w:tc>
        <w:tc>
          <w:tcPr>
            <w:tcW w:w="1824"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对生产经营单位应当制定本单位生产安全事故应急救援预案，与所在地县级以上地方人民政府组织制定的生产安全事故应急救援预案相衔接，并定期组织演练的行政检查</w:t>
            </w:r>
          </w:p>
        </w:tc>
        <w:tc>
          <w:tcPr>
            <w:tcW w:w="966"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《中华人民共和国安全生产法》第八十一条、第、第九十七条</w:t>
            </w:r>
          </w:p>
        </w:tc>
        <w:tc>
          <w:tcPr>
            <w:tcW w:w="636" w:type="dxa"/>
            <w:vAlign w:val="center"/>
          </w:tcPr>
          <w:p w:rsidR="00F60BA6" w:rsidRPr="00456E87" w:rsidRDefault="00F60BA6" w:rsidP="00F60BA6">
            <w:pPr>
              <w:rPr>
                <w:rFonts w:ascii="宋体" w:eastAsia="宋体" w:hAnsi="宋体"/>
                <w:szCs w:val="21"/>
              </w:rPr>
            </w:pPr>
          </w:p>
        </w:tc>
        <w:tc>
          <w:tcPr>
            <w:tcW w:w="949" w:type="dxa"/>
            <w:vAlign w:val="center"/>
          </w:tcPr>
          <w:p w:rsidR="00F60BA6" w:rsidRPr="00456E87" w:rsidRDefault="00F60BA6" w:rsidP="00F60BA6">
            <w:pPr>
              <w:rPr>
                <w:rFonts w:ascii="宋体" w:eastAsia="宋体" w:hAnsi="宋体"/>
                <w:szCs w:val="21"/>
              </w:rPr>
            </w:pPr>
          </w:p>
        </w:tc>
        <w:tc>
          <w:tcPr>
            <w:tcW w:w="927" w:type="dxa"/>
            <w:vAlign w:val="center"/>
          </w:tcPr>
          <w:p w:rsidR="00F60BA6" w:rsidRPr="00456E87" w:rsidRDefault="00F60BA6" w:rsidP="00F60BA6">
            <w:pPr>
              <w:pStyle w:val="a4"/>
              <w:jc w:val="both"/>
              <w:rPr>
                <w:rFonts w:ascii="宋体" w:eastAsia="宋体" w:hAnsi="宋体"/>
                <w:szCs w:val="21"/>
              </w:rPr>
            </w:pPr>
            <w:r w:rsidRPr="00456E87">
              <w:rPr>
                <w:rFonts w:ascii="宋体" w:eastAsia="宋体" w:hAnsi="宋体" w:cs="宋体" w:hint="eastAsia"/>
              </w:rPr>
              <w:t>《内蒙古自治区安全生产条例》第五十五条、第五十六条</w:t>
            </w:r>
          </w:p>
        </w:tc>
        <w:tc>
          <w:tcPr>
            <w:tcW w:w="545" w:type="dxa"/>
            <w:vAlign w:val="center"/>
          </w:tcPr>
          <w:p w:rsidR="00F60BA6" w:rsidRPr="00456E87" w:rsidRDefault="00F60BA6" w:rsidP="00F60BA6">
            <w:pPr>
              <w:rPr>
                <w:rFonts w:ascii="宋体" w:eastAsia="宋体" w:hAnsi="宋体"/>
                <w:szCs w:val="21"/>
              </w:rPr>
            </w:pPr>
          </w:p>
        </w:tc>
        <w:tc>
          <w:tcPr>
            <w:tcW w:w="850" w:type="dxa"/>
            <w:shd w:val="clear" w:color="auto" w:fill="auto"/>
            <w:vAlign w:val="center"/>
          </w:tcPr>
          <w:p w:rsidR="00F60BA6" w:rsidRPr="00456E87" w:rsidRDefault="006B5D9A" w:rsidP="00F60BA6">
            <w:pPr>
              <w:jc w:val="center"/>
            </w:pPr>
            <w:r>
              <w:rPr>
                <w:rFonts w:ascii="宋体" w:eastAsia="宋体" w:hAnsi="宋体" w:hint="eastAsia"/>
                <w:szCs w:val="21"/>
              </w:rPr>
              <w:t>旗县级</w:t>
            </w:r>
          </w:p>
        </w:tc>
        <w:tc>
          <w:tcPr>
            <w:tcW w:w="773" w:type="dxa"/>
            <w:shd w:val="clear" w:color="auto" w:fill="auto"/>
            <w:vAlign w:val="center"/>
          </w:tcPr>
          <w:p w:rsidR="00F60BA6" w:rsidRPr="00456E87" w:rsidRDefault="006B5D9A" w:rsidP="00F60BA6">
            <w:pPr>
              <w:rPr>
                <w:rFonts w:ascii="宋体" w:eastAsia="宋体" w:hAnsi="宋体"/>
                <w:szCs w:val="21"/>
              </w:rPr>
            </w:pPr>
            <w:r>
              <w:rPr>
                <w:rFonts w:ascii="宋体" w:eastAsia="宋体" w:hAnsi="宋体" w:hint="eastAsia"/>
                <w:szCs w:val="21"/>
              </w:rPr>
              <w:t>包头市青山区应急管理局</w:t>
            </w:r>
          </w:p>
        </w:tc>
        <w:tc>
          <w:tcPr>
            <w:tcW w:w="805" w:type="dxa"/>
            <w:shd w:val="clear" w:color="auto" w:fill="auto"/>
            <w:vAlign w:val="center"/>
          </w:tcPr>
          <w:p w:rsidR="00F60BA6" w:rsidRPr="00456E87" w:rsidRDefault="00F60BA6" w:rsidP="00F60BA6">
            <w:r w:rsidRPr="00456E87">
              <w:rPr>
                <w:rFonts w:ascii="宋体" w:eastAsia="宋体" w:hAnsi="宋体" w:hint="eastAsia"/>
                <w:szCs w:val="21"/>
              </w:rPr>
              <w:t>工贸、危险化学品行业生产经营单位</w:t>
            </w:r>
          </w:p>
        </w:tc>
        <w:tc>
          <w:tcPr>
            <w:tcW w:w="1647"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生产经营单位制定本单位生产安全事故应急救援预案，与所在地县级以上地方人民政府组织制定的生产安全事故应急救援预案相衔接，并定期组织演练情况</w:t>
            </w:r>
          </w:p>
        </w:tc>
        <w:tc>
          <w:tcPr>
            <w:tcW w:w="521" w:type="dxa"/>
            <w:vAlign w:val="center"/>
          </w:tcPr>
          <w:p w:rsidR="00F60BA6" w:rsidRPr="00456E87" w:rsidRDefault="00F60BA6" w:rsidP="00F60BA6">
            <w:pPr>
              <w:rPr>
                <w:rFonts w:ascii="宋体" w:eastAsia="宋体" w:hAnsi="宋体"/>
                <w:szCs w:val="21"/>
              </w:rPr>
            </w:pPr>
          </w:p>
        </w:tc>
        <w:tc>
          <w:tcPr>
            <w:tcW w:w="982" w:type="dxa"/>
            <w:shd w:val="clear" w:color="auto" w:fill="auto"/>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现场检查、资料查验、询问有关人员相结合</w:t>
            </w:r>
          </w:p>
        </w:tc>
        <w:tc>
          <w:tcPr>
            <w:tcW w:w="681" w:type="dxa"/>
            <w:vAlign w:val="center"/>
          </w:tcPr>
          <w:p w:rsidR="00F60BA6" w:rsidRPr="00456E87" w:rsidRDefault="00F60BA6" w:rsidP="00F60BA6">
            <w:pPr>
              <w:rPr>
                <w:rFonts w:ascii="宋体" w:eastAsia="宋体" w:hAnsi="宋体"/>
                <w:szCs w:val="21"/>
              </w:rPr>
            </w:pPr>
            <w:r w:rsidRPr="0062258B">
              <w:rPr>
                <w:rFonts w:ascii="宋体" w:eastAsia="宋体" w:hAnsi="宋体" w:hint="eastAsia"/>
                <w:szCs w:val="21"/>
              </w:rPr>
              <w:t>1</w:t>
            </w:r>
            <w:r w:rsidRPr="0062258B">
              <w:rPr>
                <w:rFonts w:ascii="宋体" w:eastAsia="宋体" w:hAnsi="宋体"/>
                <w:szCs w:val="21"/>
              </w:rPr>
              <w:t>2</w:t>
            </w:r>
          </w:p>
        </w:tc>
        <w:tc>
          <w:tcPr>
            <w:tcW w:w="682" w:type="dxa"/>
            <w:vAlign w:val="center"/>
          </w:tcPr>
          <w:p w:rsidR="00F60BA6" w:rsidRPr="00456E87" w:rsidRDefault="00F60BA6" w:rsidP="00F60BA6">
            <w:pPr>
              <w:rPr>
                <w:rFonts w:ascii="宋体" w:eastAsia="宋体" w:hAnsi="宋体"/>
                <w:szCs w:val="21"/>
              </w:rPr>
            </w:pPr>
          </w:p>
        </w:tc>
        <w:tc>
          <w:tcPr>
            <w:tcW w:w="707" w:type="dxa"/>
            <w:vAlign w:val="center"/>
          </w:tcPr>
          <w:p w:rsidR="00F60BA6" w:rsidRPr="00456E87" w:rsidRDefault="00F60BA6" w:rsidP="00F60BA6">
            <w:pPr>
              <w:jc w:val="center"/>
              <w:rPr>
                <w:rFonts w:ascii="宋体" w:eastAsia="宋体" w:hAnsi="宋体"/>
                <w:szCs w:val="21"/>
              </w:rPr>
            </w:pPr>
          </w:p>
        </w:tc>
      </w:tr>
      <w:tr w:rsidR="00F60BA6" w:rsidRPr="00456E87" w:rsidTr="00F60BA6">
        <w:trPr>
          <w:jc w:val="center"/>
        </w:trPr>
        <w:tc>
          <w:tcPr>
            <w:tcW w:w="497" w:type="dxa"/>
            <w:shd w:val="clear" w:color="auto" w:fill="auto"/>
            <w:vAlign w:val="center"/>
          </w:tcPr>
          <w:p w:rsidR="00F60BA6" w:rsidRPr="00456E87" w:rsidRDefault="00F60BA6" w:rsidP="00F60BA6">
            <w:pPr>
              <w:jc w:val="center"/>
              <w:rPr>
                <w:rFonts w:ascii="宋体" w:eastAsia="宋体" w:hAnsi="宋体"/>
                <w:szCs w:val="21"/>
              </w:rPr>
            </w:pPr>
            <w:r w:rsidRPr="00456E87">
              <w:rPr>
                <w:rFonts w:ascii="宋体" w:eastAsia="宋体" w:hAnsi="宋体" w:hint="eastAsia"/>
                <w:szCs w:val="21"/>
              </w:rPr>
              <w:t>28</w:t>
            </w:r>
          </w:p>
        </w:tc>
        <w:tc>
          <w:tcPr>
            <w:tcW w:w="709" w:type="dxa"/>
            <w:vAlign w:val="center"/>
          </w:tcPr>
          <w:p w:rsidR="00F60BA6" w:rsidRPr="00456E87" w:rsidRDefault="006B5D9A" w:rsidP="00F60BA6">
            <w:pPr>
              <w:jc w:val="center"/>
              <w:rPr>
                <w:rFonts w:ascii="宋体" w:eastAsia="宋体" w:hAnsi="宋体"/>
                <w:szCs w:val="21"/>
              </w:rPr>
            </w:pPr>
            <w:r>
              <w:rPr>
                <w:rFonts w:ascii="宋体" w:eastAsia="宋体" w:hAnsi="宋体" w:hint="eastAsia"/>
                <w:szCs w:val="21"/>
              </w:rPr>
              <w:t>包头市青山区应急管理局</w:t>
            </w:r>
          </w:p>
        </w:tc>
        <w:tc>
          <w:tcPr>
            <w:tcW w:w="1824"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对生产经营单位存在粉尘爆炸危险的作业场所的行政检查</w:t>
            </w:r>
          </w:p>
        </w:tc>
        <w:tc>
          <w:tcPr>
            <w:tcW w:w="966" w:type="dxa"/>
            <w:vAlign w:val="center"/>
          </w:tcPr>
          <w:p w:rsidR="00F60BA6" w:rsidRPr="00456E87" w:rsidRDefault="00F60BA6" w:rsidP="00F60BA6">
            <w:pPr>
              <w:rPr>
                <w:rFonts w:ascii="宋体" w:eastAsia="宋体" w:hAnsi="宋体"/>
                <w:szCs w:val="21"/>
              </w:rPr>
            </w:pPr>
          </w:p>
        </w:tc>
        <w:tc>
          <w:tcPr>
            <w:tcW w:w="636" w:type="dxa"/>
            <w:vAlign w:val="center"/>
          </w:tcPr>
          <w:p w:rsidR="00F60BA6" w:rsidRPr="00456E87" w:rsidRDefault="00F60BA6" w:rsidP="00F60BA6">
            <w:pPr>
              <w:rPr>
                <w:rFonts w:ascii="宋体" w:eastAsia="宋体" w:hAnsi="宋体"/>
                <w:szCs w:val="21"/>
              </w:rPr>
            </w:pPr>
          </w:p>
        </w:tc>
        <w:tc>
          <w:tcPr>
            <w:tcW w:w="949" w:type="dxa"/>
            <w:vAlign w:val="center"/>
          </w:tcPr>
          <w:p w:rsidR="00F60BA6" w:rsidRPr="00456E87" w:rsidRDefault="00F60BA6" w:rsidP="00F60BA6">
            <w:pPr>
              <w:rPr>
                <w:rFonts w:ascii="宋体" w:eastAsia="宋体" w:hAnsi="宋体"/>
                <w:szCs w:val="21"/>
              </w:rPr>
            </w:pPr>
          </w:p>
        </w:tc>
        <w:tc>
          <w:tcPr>
            <w:tcW w:w="927"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古自治区安全生产条例》第三十三条、第六十五条</w:t>
            </w:r>
          </w:p>
        </w:tc>
        <w:tc>
          <w:tcPr>
            <w:tcW w:w="545" w:type="dxa"/>
            <w:vAlign w:val="center"/>
          </w:tcPr>
          <w:p w:rsidR="00F60BA6" w:rsidRPr="00456E87" w:rsidRDefault="00F60BA6" w:rsidP="00F60BA6">
            <w:pPr>
              <w:rPr>
                <w:rFonts w:ascii="宋体" w:eastAsia="宋体" w:hAnsi="宋体"/>
                <w:szCs w:val="21"/>
              </w:rPr>
            </w:pPr>
          </w:p>
        </w:tc>
        <w:tc>
          <w:tcPr>
            <w:tcW w:w="850" w:type="dxa"/>
            <w:shd w:val="clear" w:color="auto" w:fill="auto"/>
            <w:vAlign w:val="center"/>
          </w:tcPr>
          <w:p w:rsidR="00F60BA6" w:rsidRPr="00456E87" w:rsidRDefault="006B5D9A" w:rsidP="00F60BA6">
            <w:pPr>
              <w:jc w:val="center"/>
            </w:pPr>
            <w:r>
              <w:rPr>
                <w:rFonts w:ascii="宋体" w:eastAsia="宋体" w:hAnsi="宋体" w:hint="eastAsia"/>
                <w:szCs w:val="21"/>
              </w:rPr>
              <w:t>旗县级</w:t>
            </w:r>
          </w:p>
        </w:tc>
        <w:tc>
          <w:tcPr>
            <w:tcW w:w="773" w:type="dxa"/>
            <w:shd w:val="clear" w:color="auto" w:fill="auto"/>
            <w:vAlign w:val="center"/>
          </w:tcPr>
          <w:p w:rsidR="00F60BA6" w:rsidRPr="00456E87" w:rsidRDefault="006B5D9A" w:rsidP="00F60BA6">
            <w:pPr>
              <w:rPr>
                <w:rFonts w:ascii="宋体" w:eastAsia="宋体" w:hAnsi="宋体"/>
                <w:szCs w:val="21"/>
              </w:rPr>
            </w:pPr>
            <w:r>
              <w:rPr>
                <w:rFonts w:ascii="宋体" w:eastAsia="宋体" w:hAnsi="宋体" w:hint="eastAsia"/>
                <w:szCs w:val="21"/>
              </w:rPr>
              <w:t>包头市青山区应急管理局</w:t>
            </w:r>
          </w:p>
        </w:tc>
        <w:tc>
          <w:tcPr>
            <w:tcW w:w="805" w:type="dxa"/>
            <w:shd w:val="clear" w:color="auto" w:fill="auto"/>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工贸、危险化学品行业生产经营单位</w:t>
            </w:r>
          </w:p>
        </w:tc>
        <w:tc>
          <w:tcPr>
            <w:tcW w:w="1647"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生产经营单位存在粉尘爆炸危险的作业场所情况</w:t>
            </w:r>
          </w:p>
        </w:tc>
        <w:tc>
          <w:tcPr>
            <w:tcW w:w="521" w:type="dxa"/>
            <w:vAlign w:val="center"/>
          </w:tcPr>
          <w:p w:rsidR="00F60BA6" w:rsidRPr="00456E87" w:rsidRDefault="00F60BA6" w:rsidP="00F60BA6">
            <w:pPr>
              <w:rPr>
                <w:rFonts w:ascii="宋体" w:eastAsia="宋体" w:hAnsi="宋体"/>
                <w:szCs w:val="21"/>
              </w:rPr>
            </w:pPr>
          </w:p>
        </w:tc>
        <w:tc>
          <w:tcPr>
            <w:tcW w:w="982" w:type="dxa"/>
            <w:shd w:val="clear" w:color="auto" w:fill="auto"/>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现场检查、资料查验、询问有关人员相结合</w:t>
            </w:r>
          </w:p>
        </w:tc>
        <w:tc>
          <w:tcPr>
            <w:tcW w:w="681" w:type="dxa"/>
            <w:vAlign w:val="center"/>
          </w:tcPr>
          <w:p w:rsidR="00F60BA6" w:rsidRPr="00456E87" w:rsidRDefault="00F60BA6" w:rsidP="00F60BA6">
            <w:pPr>
              <w:rPr>
                <w:rFonts w:ascii="宋体" w:eastAsia="宋体" w:hAnsi="宋体"/>
                <w:szCs w:val="21"/>
              </w:rPr>
            </w:pPr>
            <w:r w:rsidRPr="0062258B">
              <w:rPr>
                <w:rFonts w:ascii="宋体" w:eastAsia="宋体" w:hAnsi="宋体" w:hint="eastAsia"/>
                <w:szCs w:val="21"/>
              </w:rPr>
              <w:t>1</w:t>
            </w:r>
            <w:r w:rsidRPr="0062258B">
              <w:rPr>
                <w:rFonts w:ascii="宋体" w:eastAsia="宋体" w:hAnsi="宋体"/>
                <w:szCs w:val="21"/>
              </w:rPr>
              <w:t>2</w:t>
            </w:r>
          </w:p>
        </w:tc>
        <w:tc>
          <w:tcPr>
            <w:tcW w:w="682" w:type="dxa"/>
            <w:vAlign w:val="center"/>
          </w:tcPr>
          <w:p w:rsidR="00F60BA6" w:rsidRPr="00456E87" w:rsidRDefault="00F60BA6" w:rsidP="00F60BA6">
            <w:pPr>
              <w:rPr>
                <w:rFonts w:ascii="宋体" w:eastAsia="宋体" w:hAnsi="宋体"/>
                <w:szCs w:val="21"/>
              </w:rPr>
            </w:pPr>
          </w:p>
        </w:tc>
        <w:tc>
          <w:tcPr>
            <w:tcW w:w="707" w:type="dxa"/>
            <w:vAlign w:val="center"/>
          </w:tcPr>
          <w:p w:rsidR="00F60BA6" w:rsidRPr="00456E87" w:rsidRDefault="00F60BA6" w:rsidP="00F60BA6">
            <w:pPr>
              <w:jc w:val="center"/>
              <w:rPr>
                <w:rFonts w:ascii="宋体" w:eastAsia="宋体" w:hAnsi="宋体"/>
                <w:szCs w:val="21"/>
              </w:rPr>
            </w:pPr>
          </w:p>
        </w:tc>
      </w:tr>
      <w:tr w:rsidR="00F60BA6" w:rsidRPr="00456E87" w:rsidTr="00F60BA6">
        <w:trPr>
          <w:trHeight w:val="6243"/>
          <w:jc w:val="center"/>
        </w:trPr>
        <w:tc>
          <w:tcPr>
            <w:tcW w:w="497" w:type="dxa"/>
            <w:shd w:val="clear" w:color="auto" w:fill="auto"/>
            <w:vAlign w:val="center"/>
          </w:tcPr>
          <w:p w:rsidR="00F60BA6" w:rsidRPr="00456E87" w:rsidRDefault="00F60BA6" w:rsidP="00F60BA6">
            <w:pPr>
              <w:jc w:val="center"/>
              <w:rPr>
                <w:rFonts w:ascii="宋体" w:eastAsia="宋体" w:hAnsi="宋体"/>
                <w:szCs w:val="21"/>
              </w:rPr>
            </w:pPr>
            <w:r w:rsidRPr="00456E87">
              <w:rPr>
                <w:rFonts w:ascii="宋体" w:eastAsia="宋体" w:hAnsi="宋体"/>
                <w:szCs w:val="21"/>
              </w:rPr>
              <w:lastRenderedPageBreak/>
              <w:t>29</w:t>
            </w:r>
          </w:p>
        </w:tc>
        <w:tc>
          <w:tcPr>
            <w:tcW w:w="709" w:type="dxa"/>
            <w:vAlign w:val="center"/>
          </w:tcPr>
          <w:p w:rsidR="00F60BA6" w:rsidRPr="00456E87" w:rsidRDefault="006B5D9A" w:rsidP="00F60BA6">
            <w:pPr>
              <w:jc w:val="center"/>
              <w:rPr>
                <w:rFonts w:ascii="宋体" w:eastAsia="宋体" w:hAnsi="宋体"/>
                <w:szCs w:val="21"/>
              </w:rPr>
            </w:pPr>
            <w:r>
              <w:rPr>
                <w:rFonts w:ascii="宋体" w:eastAsia="宋体" w:hAnsi="宋体" w:hint="eastAsia"/>
                <w:szCs w:val="21"/>
              </w:rPr>
              <w:t>包头市青山区应急管理局</w:t>
            </w:r>
          </w:p>
        </w:tc>
        <w:tc>
          <w:tcPr>
            <w:tcW w:w="1824"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对工贸行业粉尘涉爆企业新建、改建、扩建涉及粉尘爆炸危险的工程项目安全设施的设计、施工应当按照《粉尘防爆安全规程》等有关国家标准或者行业标准，在安全设施设计文件、施工方案中明确粉尘防爆相关内容的行政检查</w:t>
            </w:r>
          </w:p>
        </w:tc>
        <w:tc>
          <w:tcPr>
            <w:tcW w:w="966" w:type="dxa"/>
            <w:vAlign w:val="center"/>
          </w:tcPr>
          <w:p w:rsidR="00F60BA6" w:rsidRPr="00456E87" w:rsidRDefault="00F60BA6" w:rsidP="00F60BA6">
            <w:pPr>
              <w:rPr>
                <w:rFonts w:ascii="宋体" w:eastAsia="宋体" w:hAnsi="宋体"/>
                <w:szCs w:val="21"/>
              </w:rPr>
            </w:pPr>
          </w:p>
        </w:tc>
        <w:tc>
          <w:tcPr>
            <w:tcW w:w="636" w:type="dxa"/>
            <w:vAlign w:val="center"/>
          </w:tcPr>
          <w:p w:rsidR="00F60BA6" w:rsidRPr="00456E87" w:rsidRDefault="00F60BA6" w:rsidP="00F60BA6">
            <w:pPr>
              <w:rPr>
                <w:rFonts w:ascii="宋体" w:eastAsia="宋体" w:hAnsi="宋体"/>
                <w:szCs w:val="21"/>
              </w:rPr>
            </w:pPr>
          </w:p>
        </w:tc>
        <w:tc>
          <w:tcPr>
            <w:tcW w:w="949"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《工贸企业粉尘防爆安全规定》第十三条、第三十条</w:t>
            </w:r>
          </w:p>
        </w:tc>
        <w:tc>
          <w:tcPr>
            <w:tcW w:w="927" w:type="dxa"/>
            <w:vAlign w:val="center"/>
          </w:tcPr>
          <w:p w:rsidR="00F60BA6" w:rsidRPr="00456E87" w:rsidRDefault="00F60BA6" w:rsidP="00F60BA6">
            <w:pPr>
              <w:rPr>
                <w:rFonts w:ascii="宋体" w:eastAsia="宋体" w:hAnsi="宋体"/>
                <w:szCs w:val="21"/>
              </w:rPr>
            </w:pPr>
          </w:p>
        </w:tc>
        <w:tc>
          <w:tcPr>
            <w:tcW w:w="545" w:type="dxa"/>
            <w:vAlign w:val="center"/>
          </w:tcPr>
          <w:p w:rsidR="00F60BA6" w:rsidRPr="00456E87" w:rsidRDefault="00F60BA6" w:rsidP="00F60BA6">
            <w:pPr>
              <w:rPr>
                <w:rFonts w:ascii="宋体" w:eastAsia="宋体" w:hAnsi="宋体"/>
                <w:szCs w:val="21"/>
              </w:rPr>
            </w:pPr>
          </w:p>
        </w:tc>
        <w:tc>
          <w:tcPr>
            <w:tcW w:w="850" w:type="dxa"/>
            <w:shd w:val="clear" w:color="auto" w:fill="auto"/>
            <w:vAlign w:val="center"/>
          </w:tcPr>
          <w:p w:rsidR="00F60BA6" w:rsidRPr="00456E87" w:rsidRDefault="006B5D9A" w:rsidP="00F60BA6">
            <w:pPr>
              <w:jc w:val="center"/>
            </w:pPr>
            <w:r>
              <w:rPr>
                <w:rFonts w:ascii="宋体" w:eastAsia="宋体" w:hAnsi="宋体" w:hint="eastAsia"/>
                <w:szCs w:val="21"/>
              </w:rPr>
              <w:t>旗县级</w:t>
            </w:r>
          </w:p>
        </w:tc>
        <w:tc>
          <w:tcPr>
            <w:tcW w:w="773" w:type="dxa"/>
            <w:shd w:val="clear" w:color="auto" w:fill="auto"/>
            <w:vAlign w:val="center"/>
          </w:tcPr>
          <w:p w:rsidR="00F60BA6" w:rsidRPr="00456E87" w:rsidRDefault="006B5D9A" w:rsidP="00F60BA6">
            <w:pPr>
              <w:rPr>
                <w:rFonts w:ascii="宋体" w:eastAsia="宋体" w:hAnsi="宋体"/>
                <w:szCs w:val="21"/>
              </w:rPr>
            </w:pPr>
            <w:r>
              <w:rPr>
                <w:rFonts w:ascii="宋体" w:eastAsia="宋体" w:hAnsi="宋体" w:hint="eastAsia"/>
                <w:szCs w:val="21"/>
              </w:rPr>
              <w:t>包头市青山区应急管理局</w:t>
            </w:r>
          </w:p>
        </w:tc>
        <w:tc>
          <w:tcPr>
            <w:tcW w:w="805"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工贸行业生产经营单位</w:t>
            </w:r>
          </w:p>
        </w:tc>
        <w:tc>
          <w:tcPr>
            <w:tcW w:w="1647"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工贸行业粉尘涉爆企业新建、改建、扩建涉及粉尘爆炸危险的工程项目安全设施的设计、施工应当按照《粉尘防爆安全规程》等有关国家标准或者行业标准，在安全设施设计文件、施工方案中明确粉尘防爆相关内容情况</w:t>
            </w:r>
          </w:p>
        </w:tc>
        <w:tc>
          <w:tcPr>
            <w:tcW w:w="521" w:type="dxa"/>
            <w:vAlign w:val="center"/>
          </w:tcPr>
          <w:p w:rsidR="00F60BA6" w:rsidRPr="00456E87" w:rsidRDefault="00F60BA6" w:rsidP="00F60BA6">
            <w:pPr>
              <w:rPr>
                <w:rFonts w:ascii="宋体" w:eastAsia="宋体" w:hAnsi="宋体"/>
                <w:szCs w:val="21"/>
              </w:rPr>
            </w:pPr>
          </w:p>
        </w:tc>
        <w:tc>
          <w:tcPr>
            <w:tcW w:w="982" w:type="dxa"/>
            <w:shd w:val="clear" w:color="auto" w:fill="auto"/>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现场检查、资料查验、询问有关人员相结合</w:t>
            </w:r>
          </w:p>
        </w:tc>
        <w:tc>
          <w:tcPr>
            <w:tcW w:w="681" w:type="dxa"/>
            <w:vAlign w:val="center"/>
          </w:tcPr>
          <w:p w:rsidR="00F60BA6" w:rsidRPr="00456E87" w:rsidRDefault="00F60BA6" w:rsidP="00F60BA6">
            <w:pPr>
              <w:rPr>
                <w:rFonts w:ascii="宋体" w:eastAsia="宋体" w:hAnsi="宋体"/>
                <w:szCs w:val="21"/>
              </w:rPr>
            </w:pPr>
            <w:r w:rsidRPr="0062258B">
              <w:rPr>
                <w:rFonts w:ascii="宋体" w:eastAsia="宋体" w:hAnsi="宋体" w:hint="eastAsia"/>
                <w:szCs w:val="21"/>
              </w:rPr>
              <w:t>1</w:t>
            </w:r>
            <w:r w:rsidRPr="0062258B">
              <w:rPr>
                <w:rFonts w:ascii="宋体" w:eastAsia="宋体" w:hAnsi="宋体"/>
                <w:szCs w:val="21"/>
              </w:rPr>
              <w:t>2</w:t>
            </w:r>
          </w:p>
        </w:tc>
        <w:tc>
          <w:tcPr>
            <w:tcW w:w="682" w:type="dxa"/>
            <w:vAlign w:val="center"/>
          </w:tcPr>
          <w:p w:rsidR="00F60BA6" w:rsidRPr="00456E87" w:rsidRDefault="00F60BA6" w:rsidP="00F60BA6">
            <w:pPr>
              <w:rPr>
                <w:rFonts w:ascii="宋体" w:eastAsia="宋体" w:hAnsi="宋体"/>
                <w:szCs w:val="21"/>
              </w:rPr>
            </w:pPr>
          </w:p>
        </w:tc>
        <w:tc>
          <w:tcPr>
            <w:tcW w:w="707" w:type="dxa"/>
            <w:vAlign w:val="center"/>
          </w:tcPr>
          <w:p w:rsidR="00F60BA6" w:rsidRPr="00456E87" w:rsidRDefault="00F60BA6" w:rsidP="00F60BA6">
            <w:pPr>
              <w:jc w:val="center"/>
              <w:rPr>
                <w:rFonts w:ascii="宋体" w:eastAsia="宋体" w:hAnsi="宋体"/>
                <w:szCs w:val="21"/>
              </w:rPr>
            </w:pPr>
          </w:p>
        </w:tc>
      </w:tr>
      <w:tr w:rsidR="00F60BA6" w:rsidRPr="00456E87" w:rsidTr="00F60BA6">
        <w:trPr>
          <w:trHeight w:val="3819"/>
          <w:jc w:val="center"/>
        </w:trPr>
        <w:tc>
          <w:tcPr>
            <w:tcW w:w="497" w:type="dxa"/>
            <w:shd w:val="clear" w:color="auto" w:fill="auto"/>
            <w:vAlign w:val="center"/>
          </w:tcPr>
          <w:p w:rsidR="00F60BA6" w:rsidRPr="00456E87" w:rsidRDefault="00F60BA6" w:rsidP="00F60BA6">
            <w:pPr>
              <w:jc w:val="center"/>
              <w:rPr>
                <w:rFonts w:ascii="宋体" w:eastAsia="宋体" w:hAnsi="宋体"/>
                <w:szCs w:val="21"/>
              </w:rPr>
            </w:pPr>
            <w:r w:rsidRPr="00456E87">
              <w:rPr>
                <w:rFonts w:ascii="宋体" w:eastAsia="宋体" w:hAnsi="宋体" w:hint="eastAsia"/>
                <w:szCs w:val="21"/>
              </w:rPr>
              <w:t>3</w:t>
            </w:r>
            <w:r w:rsidRPr="00456E87">
              <w:rPr>
                <w:rFonts w:ascii="宋体" w:eastAsia="宋体" w:hAnsi="宋体"/>
                <w:szCs w:val="21"/>
              </w:rPr>
              <w:t>0</w:t>
            </w:r>
          </w:p>
        </w:tc>
        <w:tc>
          <w:tcPr>
            <w:tcW w:w="709" w:type="dxa"/>
            <w:vAlign w:val="center"/>
          </w:tcPr>
          <w:p w:rsidR="00F60BA6" w:rsidRPr="00456E87" w:rsidRDefault="006B5D9A" w:rsidP="00F60BA6">
            <w:pPr>
              <w:jc w:val="center"/>
              <w:rPr>
                <w:rFonts w:ascii="宋体" w:eastAsia="宋体" w:hAnsi="宋体"/>
                <w:szCs w:val="21"/>
              </w:rPr>
            </w:pPr>
            <w:r>
              <w:rPr>
                <w:rFonts w:ascii="宋体" w:eastAsia="宋体" w:hAnsi="宋体" w:hint="eastAsia"/>
                <w:szCs w:val="21"/>
              </w:rPr>
              <w:t>包头市青山区应急管理局</w:t>
            </w:r>
          </w:p>
        </w:tc>
        <w:tc>
          <w:tcPr>
            <w:tcW w:w="1824"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对工贸行业粉尘涉爆企业应当结合企业实际情况建立和落实粉尘防爆安全管理制度的行政检查</w:t>
            </w:r>
          </w:p>
        </w:tc>
        <w:tc>
          <w:tcPr>
            <w:tcW w:w="966" w:type="dxa"/>
            <w:vAlign w:val="center"/>
          </w:tcPr>
          <w:p w:rsidR="00F60BA6" w:rsidRPr="00456E87" w:rsidRDefault="00F60BA6" w:rsidP="00F60BA6">
            <w:pPr>
              <w:rPr>
                <w:rFonts w:ascii="宋体" w:eastAsia="宋体" w:hAnsi="宋体"/>
                <w:szCs w:val="21"/>
              </w:rPr>
            </w:pPr>
          </w:p>
        </w:tc>
        <w:tc>
          <w:tcPr>
            <w:tcW w:w="636" w:type="dxa"/>
            <w:vAlign w:val="center"/>
          </w:tcPr>
          <w:p w:rsidR="00F60BA6" w:rsidRPr="00456E87" w:rsidRDefault="00F60BA6" w:rsidP="00F60BA6">
            <w:pPr>
              <w:rPr>
                <w:rFonts w:ascii="宋体" w:eastAsia="宋体" w:hAnsi="宋体"/>
                <w:szCs w:val="21"/>
              </w:rPr>
            </w:pPr>
          </w:p>
        </w:tc>
        <w:tc>
          <w:tcPr>
            <w:tcW w:w="949"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《工贸企业粉尘防爆安全规定》第七条、第三十条</w:t>
            </w:r>
          </w:p>
        </w:tc>
        <w:tc>
          <w:tcPr>
            <w:tcW w:w="927" w:type="dxa"/>
            <w:vAlign w:val="center"/>
          </w:tcPr>
          <w:p w:rsidR="00F60BA6" w:rsidRPr="00456E87" w:rsidRDefault="00F60BA6" w:rsidP="00F60BA6">
            <w:pPr>
              <w:rPr>
                <w:rFonts w:ascii="宋体" w:eastAsia="宋体" w:hAnsi="宋体"/>
                <w:szCs w:val="21"/>
              </w:rPr>
            </w:pPr>
          </w:p>
        </w:tc>
        <w:tc>
          <w:tcPr>
            <w:tcW w:w="545" w:type="dxa"/>
            <w:vAlign w:val="center"/>
          </w:tcPr>
          <w:p w:rsidR="00F60BA6" w:rsidRPr="00456E87" w:rsidRDefault="00F60BA6" w:rsidP="00F60BA6">
            <w:pPr>
              <w:rPr>
                <w:rFonts w:ascii="宋体" w:eastAsia="宋体" w:hAnsi="宋体"/>
                <w:szCs w:val="21"/>
              </w:rPr>
            </w:pPr>
          </w:p>
        </w:tc>
        <w:tc>
          <w:tcPr>
            <w:tcW w:w="850" w:type="dxa"/>
            <w:shd w:val="clear" w:color="auto" w:fill="auto"/>
            <w:vAlign w:val="center"/>
          </w:tcPr>
          <w:p w:rsidR="00F60BA6" w:rsidRPr="00456E87" w:rsidRDefault="006B5D9A" w:rsidP="00F60BA6">
            <w:pPr>
              <w:jc w:val="center"/>
            </w:pPr>
            <w:r>
              <w:rPr>
                <w:rFonts w:ascii="宋体" w:eastAsia="宋体" w:hAnsi="宋体" w:hint="eastAsia"/>
                <w:szCs w:val="21"/>
              </w:rPr>
              <w:t>旗县级</w:t>
            </w:r>
          </w:p>
        </w:tc>
        <w:tc>
          <w:tcPr>
            <w:tcW w:w="773" w:type="dxa"/>
            <w:shd w:val="clear" w:color="auto" w:fill="auto"/>
            <w:vAlign w:val="center"/>
          </w:tcPr>
          <w:p w:rsidR="00F60BA6" w:rsidRPr="00456E87" w:rsidRDefault="006B5D9A" w:rsidP="00F60BA6">
            <w:pPr>
              <w:rPr>
                <w:rFonts w:ascii="宋体" w:eastAsia="宋体" w:hAnsi="宋体"/>
                <w:szCs w:val="21"/>
              </w:rPr>
            </w:pPr>
            <w:r>
              <w:rPr>
                <w:rFonts w:ascii="宋体" w:eastAsia="宋体" w:hAnsi="宋体" w:hint="eastAsia"/>
                <w:szCs w:val="21"/>
              </w:rPr>
              <w:t>包头市青山区应急管理局</w:t>
            </w:r>
          </w:p>
        </w:tc>
        <w:tc>
          <w:tcPr>
            <w:tcW w:w="805"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工贸行业生产经营单位</w:t>
            </w:r>
          </w:p>
        </w:tc>
        <w:tc>
          <w:tcPr>
            <w:tcW w:w="1647"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工贸行业粉尘涉爆企业结合企业实际情况建立和落实粉尘防爆安全管理制度情况</w:t>
            </w:r>
          </w:p>
        </w:tc>
        <w:tc>
          <w:tcPr>
            <w:tcW w:w="521" w:type="dxa"/>
            <w:vAlign w:val="center"/>
          </w:tcPr>
          <w:p w:rsidR="00F60BA6" w:rsidRPr="00456E87" w:rsidRDefault="00F60BA6" w:rsidP="00F60BA6">
            <w:pPr>
              <w:rPr>
                <w:rFonts w:ascii="宋体" w:eastAsia="宋体" w:hAnsi="宋体"/>
                <w:szCs w:val="21"/>
              </w:rPr>
            </w:pPr>
          </w:p>
        </w:tc>
        <w:tc>
          <w:tcPr>
            <w:tcW w:w="982" w:type="dxa"/>
            <w:shd w:val="clear" w:color="auto" w:fill="auto"/>
            <w:vAlign w:val="center"/>
          </w:tcPr>
          <w:p w:rsidR="00F60BA6" w:rsidRPr="00456E87" w:rsidRDefault="00884D04" w:rsidP="00F60BA6">
            <w:pPr>
              <w:rPr>
                <w:rFonts w:ascii="宋体" w:eastAsia="宋体" w:hAnsi="宋体"/>
                <w:szCs w:val="21"/>
              </w:rPr>
            </w:pPr>
            <w:r w:rsidRPr="00456E87">
              <w:rPr>
                <w:rFonts w:ascii="宋体" w:eastAsia="宋体" w:hAnsi="宋体" w:hint="eastAsia"/>
                <w:szCs w:val="21"/>
              </w:rPr>
              <w:t>现场检查、资料查验、询问有关人员相结合</w:t>
            </w:r>
          </w:p>
        </w:tc>
        <w:tc>
          <w:tcPr>
            <w:tcW w:w="681" w:type="dxa"/>
            <w:vAlign w:val="center"/>
          </w:tcPr>
          <w:p w:rsidR="00F60BA6" w:rsidRPr="00456E87" w:rsidRDefault="00F60BA6" w:rsidP="00F60BA6">
            <w:pPr>
              <w:rPr>
                <w:rFonts w:ascii="宋体" w:eastAsia="宋体" w:hAnsi="宋体"/>
                <w:szCs w:val="21"/>
              </w:rPr>
            </w:pPr>
            <w:r w:rsidRPr="0062258B">
              <w:rPr>
                <w:rFonts w:ascii="宋体" w:eastAsia="宋体" w:hAnsi="宋体" w:hint="eastAsia"/>
                <w:szCs w:val="21"/>
              </w:rPr>
              <w:t>1</w:t>
            </w:r>
            <w:r w:rsidRPr="0062258B">
              <w:rPr>
                <w:rFonts w:ascii="宋体" w:eastAsia="宋体" w:hAnsi="宋体"/>
                <w:szCs w:val="21"/>
              </w:rPr>
              <w:t>2</w:t>
            </w:r>
          </w:p>
        </w:tc>
        <w:tc>
          <w:tcPr>
            <w:tcW w:w="682" w:type="dxa"/>
            <w:vAlign w:val="center"/>
          </w:tcPr>
          <w:p w:rsidR="00F60BA6" w:rsidRPr="00456E87" w:rsidRDefault="00F60BA6" w:rsidP="00F60BA6">
            <w:pPr>
              <w:rPr>
                <w:rFonts w:ascii="宋体" w:eastAsia="宋体" w:hAnsi="宋体"/>
                <w:szCs w:val="21"/>
              </w:rPr>
            </w:pPr>
          </w:p>
        </w:tc>
        <w:tc>
          <w:tcPr>
            <w:tcW w:w="707" w:type="dxa"/>
            <w:vAlign w:val="center"/>
          </w:tcPr>
          <w:p w:rsidR="00F60BA6" w:rsidRPr="00456E87" w:rsidRDefault="00F60BA6" w:rsidP="00F60BA6">
            <w:pPr>
              <w:jc w:val="center"/>
              <w:rPr>
                <w:rFonts w:ascii="宋体" w:eastAsia="宋体" w:hAnsi="宋体"/>
                <w:szCs w:val="21"/>
              </w:rPr>
            </w:pPr>
          </w:p>
        </w:tc>
      </w:tr>
      <w:tr w:rsidR="00F60BA6" w:rsidRPr="00456E87" w:rsidTr="00F60BA6">
        <w:trPr>
          <w:trHeight w:val="9875"/>
          <w:jc w:val="center"/>
        </w:trPr>
        <w:tc>
          <w:tcPr>
            <w:tcW w:w="497" w:type="dxa"/>
            <w:shd w:val="clear" w:color="auto" w:fill="auto"/>
            <w:vAlign w:val="center"/>
          </w:tcPr>
          <w:p w:rsidR="00F60BA6" w:rsidRPr="00456E87" w:rsidRDefault="00F60BA6" w:rsidP="00F60BA6">
            <w:pPr>
              <w:jc w:val="center"/>
              <w:rPr>
                <w:rFonts w:ascii="宋体" w:eastAsia="宋体" w:hAnsi="宋体"/>
                <w:szCs w:val="21"/>
              </w:rPr>
            </w:pPr>
            <w:r w:rsidRPr="00456E87">
              <w:rPr>
                <w:rFonts w:ascii="宋体" w:eastAsia="宋体" w:hAnsi="宋体" w:hint="eastAsia"/>
                <w:szCs w:val="21"/>
              </w:rPr>
              <w:lastRenderedPageBreak/>
              <w:t>3</w:t>
            </w:r>
            <w:r w:rsidRPr="00456E87">
              <w:rPr>
                <w:rFonts w:ascii="宋体" w:eastAsia="宋体" w:hAnsi="宋体"/>
                <w:szCs w:val="21"/>
              </w:rPr>
              <w:t>1</w:t>
            </w:r>
          </w:p>
        </w:tc>
        <w:tc>
          <w:tcPr>
            <w:tcW w:w="709" w:type="dxa"/>
            <w:vAlign w:val="center"/>
          </w:tcPr>
          <w:p w:rsidR="00F60BA6" w:rsidRPr="00456E87" w:rsidRDefault="006B5D9A" w:rsidP="00F60BA6">
            <w:pPr>
              <w:jc w:val="center"/>
              <w:rPr>
                <w:rFonts w:ascii="宋体" w:eastAsia="宋体" w:hAnsi="宋体"/>
                <w:szCs w:val="21"/>
              </w:rPr>
            </w:pPr>
            <w:r>
              <w:rPr>
                <w:rFonts w:ascii="宋体" w:eastAsia="宋体" w:hAnsi="宋体" w:hint="eastAsia"/>
                <w:szCs w:val="21"/>
              </w:rPr>
              <w:t>包头市青山区应急管理局</w:t>
            </w:r>
          </w:p>
        </w:tc>
        <w:tc>
          <w:tcPr>
            <w:tcW w:w="1824"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对工贸行业粉尘涉爆企业应当定期辨识粉尘云、点燃源等粉尘爆炸危险因素，确定粉尘爆炸危险场所的位置、范围，并根据粉尘爆炸特性和涉粉作业人数等关键要素，评估确定有关危险场所安全风险等级，制定并落实管控措施，明确责任部门和责任人员，建立安全风险清单，及时维护安全风险辨识、评估、管控过程的信息档案的行政检查</w:t>
            </w:r>
          </w:p>
        </w:tc>
        <w:tc>
          <w:tcPr>
            <w:tcW w:w="966" w:type="dxa"/>
            <w:vAlign w:val="center"/>
          </w:tcPr>
          <w:p w:rsidR="00F60BA6" w:rsidRPr="00456E87" w:rsidRDefault="00F60BA6" w:rsidP="00F60BA6">
            <w:pPr>
              <w:rPr>
                <w:rFonts w:ascii="宋体" w:eastAsia="宋体" w:hAnsi="宋体"/>
                <w:szCs w:val="21"/>
              </w:rPr>
            </w:pPr>
          </w:p>
        </w:tc>
        <w:tc>
          <w:tcPr>
            <w:tcW w:w="636" w:type="dxa"/>
            <w:vAlign w:val="center"/>
          </w:tcPr>
          <w:p w:rsidR="00F60BA6" w:rsidRPr="00456E87" w:rsidRDefault="00F60BA6" w:rsidP="00F60BA6">
            <w:pPr>
              <w:rPr>
                <w:rFonts w:ascii="宋体" w:eastAsia="宋体" w:hAnsi="宋体"/>
                <w:szCs w:val="21"/>
              </w:rPr>
            </w:pPr>
          </w:p>
        </w:tc>
        <w:tc>
          <w:tcPr>
            <w:tcW w:w="949"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《工贸企业粉尘防爆安全规定》第十一条、第三十条</w:t>
            </w:r>
          </w:p>
        </w:tc>
        <w:tc>
          <w:tcPr>
            <w:tcW w:w="927" w:type="dxa"/>
            <w:vAlign w:val="center"/>
          </w:tcPr>
          <w:p w:rsidR="00F60BA6" w:rsidRPr="00456E87" w:rsidRDefault="00F60BA6" w:rsidP="00F60BA6">
            <w:pPr>
              <w:rPr>
                <w:rFonts w:ascii="宋体" w:eastAsia="宋体" w:hAnsi="宋体"/>
                <w:szCs w:val="21"/>
              </w:rPr>
            </w:pPr>
          </w:p>
        </w:tc>
        <w:tc>
          <w:tcPr>
            <w:tcW w:w="545" w:type="dxa"/>
            <w:vAlign w:val="center"/>
          </w:tcPr>
          <w:p w:rsidR="00F60BA6" w:rsidRPr="00456E87" w:rsidRDefault="00F60BA6" w:rsidP="00F60BA6">
            <w:pPr>
              <w:rPr>
                <w:rFonts w:ascii="宋体" w:eastAsia="宋体" w:hAnsi="宋体"/>
                <w:szCs w:val="21"/>
              </w:rPr>
            </w:pPr>
          </w:p>
        </w:tc>
        <w:tc>
          <w:tcPr>
            <w:tcW w:w="850" w:type="dxa"/>
            <w:shd w:val="clear" w:color="auto" w:fill="auto"/>
            <w:vAlign w:val="center"/>
          </w:tcPr>
          <w:p w:rsidR="00F60BA6" w:rsidRPr="00456E87" w:rsidRDefault="006B5D9A" w:rsidP="00F60BA6">
            <w:pPr>
              <w:jc w:val="center"/>
            </w:pPr>
            <w:r>
              <w:rPr>
                <w:rFonts w:ascii="宋体" w:eastAsia="宋体" w:hAnsi="宋体" w:hint="eastAsia"/>
                <w:szCs w:val="21"/>
              </w:rPr>
              <w:t>旗县级</w:t>
            </w:r>
          </w:p>
        </w:tc>
        <w:tc>
          <w:tcPr>
            <w:tcW w:w="773" w:type="dxa"/>
            <w:shd w:val="clear" w:color="auto" w:fill="auto"/>
            <w:vAlign w:val="center"/>
          </w:tcPr>
          <w:p w:rsidR="00F60BA6" w:rsidRPr="00456E87" w:rsidRDefault="006B5D9A" w:rsidP="00F60BA6">
            <w:pPr>
              <w:rPr>
                <w:rFonts w:ascii="宋体" w:eastAsia="宋体" w:hAnsi="宋体"/>
                <w:szCs w:val="21"/>
              </w:rPr>
            </w:pPr>
            <w:r>
              <w:rPr>
                <w:rFonts w:ascii="宋体" w:eastAsia="宋体" w:hAnsi="宋体" w:hint="eastAsia"/>
                <w:szCs w:val="21"/>
              </w:rPr>
              <w:t>包头市青山区应急管理局</w:t>
            </w:r>
          </w:p>
        </w:tc>
        <w:tc>
          <w:tcPr>
            <w:tcW w:w="805" w:type="dxa"/>
            <w:vAlign w:val="center"/>
          </w:tcPr>
          <w:p w:rsidR="00F60BA6" w:rsidRPr="00456E87" w:rsidRDefault="00F60BA6" w:rsidP="00F60BA6">
            <w:r w:rsidRPr="00456E87">
              <w:rPr>
                <w:rFonts w:ascii="宋体" w:eastAsia="宋体" w:hAnsi="宋体" w:hint="eastAsia"/>
                <w:szCs w:val="21"/>
              </w:rPr>
              <w:t>工贸行业生产经营单位</w:t>
            </w:r>
          </w:p>
        </w:tc>
        <w:tc>
          <w:tcPr>
            <w:tcW w:w="1647"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工贸行业粉尘涉爆企业定期辨识粉尘云、点燃源等粉尘爆炸危险因素，确定粉尘爆炸危险场所的位置、范围，并根据粉尘爆炸特性和涉粉作业人数等关键要素，评估确定有关危险场所安全风险等级，制定并落实管控措施情况</w:t>
            </w:r>
          </w:p>
        </w:tc>
        <w:tc>
          <w:tcPr>
            <w:tcW w:w="521" w:type="dxa"/>
            <w:vAlign w:val="center"/>
          </w:tcPr>
          <w:p w:rsidR="00F60BA6" w:rsidRPr="00456E87" w:rsidRDefault="00F60BA6" w:rsidP="00F60BA6">
            <w:pPr>
              <w:rPr>
                <w:rFonts w:ascii="宋体" w:eastAsia="宋体" w:hAnsi="宋体"/>
                <w:szCs w:val="21"/>
              </w:rPr>
            </w:pPr>
          </w:p>
        </w:tc>
        <w:tc>
          <w:tcPr>
            <w:tcW w:w="982" w:type="dxa"/>
            <w:shd w:val="clear" w:color="auto" w:fill="auto"/>
            <w:vAlign w:val="center"/>
          </w:tcPr>
          <w:p w:rsidR="00F60BA6" w:rsidRPr="00456E87" w:rsidRDefault="00884D04" w:rsidP="00F60BA6">
            <w:pPr>
              <w:rPr>
                <w:rFonts w:ascii="宋体" w:eastAsia="宋体" w:hAnsi="宋体"/>
                <w:szCs w:val="21"/>
              </w:rPr>
            </w:pPr>
            <w:r w:rsidRPr="00456E87">
              <w:rPr>
                <w:rFonts w:ascii="宋体" w:eastAsia="宋体" w:hAnsi="宋体" w:hint="eastAsia"/>
                <w:szCs w:val="21"/>
              </w:rPr>
              <w:t>现场检查、资料查验、询问有关人员相结合</w:t>
            </w:r>
          </w:p>
        </w:tc>
        <w:tc>
          <w:tcPr>
            <w:tcW w:w="681" w:type="dxa"/>
            <w:vAlign w:val="center"/>
          </w:tcPr>
          <w:p w:rsidR="00F60BA6" w:rsidRPr="00456E87" w:rsidRDefault="00F60BA6" w:rsidP="00F60BA6">
            <w:pPr>
              <w:rPr>
                <w:rFonts w:ascii="宋体" w:eastAsia="宋体" w:hAnsi="宋体"/>
                <w:szCs w:val="21"/>
              </w:rPr>
            </w:pPr>
            <w:r w:rsidRPr="0062258B">
              <w:rPr>
                <w:rFonts w:ascii="宋体" w:eastAsia="宋体" w:hAnsi="宋体" w:hint="eastAsia"/>
                <w:szCs w:val="21"/>
              </w:rPr>
              <w:t>1</w:t>
            </w:r>
            <w:r w:rsidRPr="0062258B">
              <w:rPr>
                <w:rFonts w:ascii="宋体" w:eastAsia="宋体" w:hAnsi="宋体"/>
                <w:szCs w:val="21"/>
              </w:rPr>
              <w:t>2</w:t>
            </w:r>
          </w:p>
        </w:tc>
        <w:tc>
          <w:tcPr>
            <w:tcW w:w="682" w:type="dxa"/>
            <w:vAlign w:val="center"/>
          </w:tcPr>
          <w:p w:rsidR="00F60BA6" w:rsidRPr="00456E87" w:rsidRDefault="00F60BA6" w:rsidP="00F60BA6">
            <w:pPr>
              <w:rPr>
                <w:rFonts w:ascii="宋体" w:eastAsia="宋体" w:hAnsi="宋体"/>
                <w:szCs w:val="21"/>
              </w:rPr>
            </w:pPr>
          </w:p>
        </w:tc>
        <w:tc>
          <w:tcPr>
            <w:tcW w:w="707" w:type="dxa"/>
            <w:vAlign w:val="center"/>
          </w:tcPr>
          <w:p w:rsidR="00F60BA6" w:rsidRPr="00456E87" w:rsidRDefault="00F60BA6" w:rsidP="00F60BA6">
            <w:pPr>
              <w:jc w:val="center"/>
              <w:rPr>
                <w:rFonts w:ascii="宋体" w:eastAsia="宋体" w:hAnsi="宋体"/>
                <w:szCs w:val="21"/>
              </w:rPr>
            </w:pPr>
          </w:p>
        </w:tc>
      </w:tr>
      <w:tr w:rsidR="00F60BA6" w:rsidRPr="00456E87" w:rsidTr="00F60BA6">
        <w:trPr>
          <w:jc w:val="center"/>
        </w:trPr>
        <w:tc>
          <w:tcPr>
            <w:tcW w:w="497" w:type="dxa"/>
            <w:shd w:val="clear" w:color="auto" w:fill="auto"/>
            <w:vAlign w:val="center"/>
          </w:tcPr>
          <w:p w:rsidR="00F60BA6" w:rsidRPr="00456E87" w:rsidRDefault="00F60BA6" w:rsidP="00F60BA6">
            <w:pPr>
              <w:jc w:val="center"/>
              <w:rPr>
                <w:rFonts w:ascii="宋体" w:eastAsia="宋体" w:hAnsi="宋体"/>
                <w:szCs w:val="21"/>
              </w:rPr>
            </w:pPr>
            <w:r w:rsidRPr="00456E87">
              <w:rPr>
                <w:rFonts w:ascii="宋体" w:eastAsia="宋体" w:hAnsi="宋体" w:hint="eastAsia"/>
                <w:szCs w:val="21"/>
              </w:rPr>
              <w:lastRenderedPageBreak/>
              <w:t>3</w:t>
            </w:r>
            <w:r w:rsidRPr="00456E87">
              <w:rPr>
                <w:rFonts w:ascii="宋体" w:eastAsia="宋体" w:hAnsi="宋体"/>
                <w:szCs w:val="21"/>
              </w:rPr>
              <w:t>2</w:t>
            </w:r>
          </w:p>
        </w:tc>
        <w:tc>
          <w:tcPr>
            <w:tcW w:w="709" w:type="dxa"/>
            <w:vAlign w:val="center"/>
          </w:tcPr>
          <w:p w:rsidR="00F60BA6" w:rsidRPr="00456E87" w:rsidRDefault="006B5D9A" w:rsidP="00F60BA6">
            <w:pPr>
              <w:jc w:val="center"/>
              <w:rPr>
                <w:rFonts w:ascii="宋体" w:eastAsia="宋体" w:hAnsi="宋体"/>
                <w:szCs w:val="21"/>
              </w:rPr>
            </w:pPr>
            <w:r>
              <w:rPr>
                <w:rFonts w:ascii="宋体" w:eastAsia="宋体" w:hAnsi="宋体" w:hint="eastAsia"/>
                <w:szCs w:val="21"/>
              </w:rPr>
              <w:t>包头市青山区应急管理局</w:t>
            </w:r>
          </w:p>
        </w:tc>
        <w:tc>
          <w:tcPr>
            <w:tcW w:w="1824"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对工贸行业粉尘涉爆企业相关的泄爆、隔爆、抑爆、惰化、锁气卸灰、除杂、监测、报警、火花探测消除等安全设备的设计、制造、安装、使用、检测、维修、改造和报废，应当符合《粉尘防爆安全规程》等有关国家标准或者行业标准的检查</w:t>
            </w:r>
          </w:p>
        </w:tc>
        <w:tc>
          <w:tcPr>
            <w:tcW w:w="966" w:type="dxa"/>
            <w:vAlign w:val="center"/>
          </w:tcPr>
          <w:p w:rsidR="00F60BA6" w:rsidRPr="00456E87" w:rsidRDefault="00F60BA6" w:rsidP="00F60BA6">
            <w:pPr>
              <w:rPr>
                <w:rFonts w:ascii="宋体" w:eastAsia="宋体" w:hAnsi="宋体"/>
                <w:szCs w:val="21"/>
              </w:rPr>
            </w:pPr>
          </w:p>
        </w:tc>
        <w:tc>
          <w:tcPr>
            <w:tcW w:w="636" w:type="dxa"/>
            <w:vAlign w:val="center"/>
          </w:tcPr>
          <w:p w:rsidR="00F60BA6" w:rsidRPr="00456E87" w:rsidRDefault="00F60BA6" w:rsidP="00F60BA6">
            <w:pPr>
              <w:rPr>
                <w:rFonts w:ascii="宋体" w:eastAsia="宋体" w:hAnsi="宋体"/>
                <w:szCs w:val="21"/>
              </w:rPr>
            </w:pPr>
          </w:p>
        </w:tc>
        <w:tc>
          <w:tcPr>
            <w:tcW w:w="949"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《工贸企业粉尘防爆安全规定》第十七条、第三十条</w:t>
            </w:r>
          </w:p>
        </w:tc>
        <w:tc>
          <w:tcPr>
            <w:tcW w:w="927" w:type="dxa"/>
            <w:vAlign w:val="center"/>
          </w:tcPr>
          <w:p w:rsidR="00F60BA6" w:rsidRPr="00456E87" w:rsidRDefault="00F60BA6" w:rsidP="00F60BA6">
            <w:pPr>
              <w:rPr>
                <w:rFonts w:ascii="宋体" w:eastAsia="宋体" w:hAnsi="宋体"/>
                <w:szCs w:val="21"/>
              </w:rPr>
            </w:pPr>
          </w:p>
        </w:tc>
        <w:tc>
          <w:tcPr>
            <w:tcW w:w="545" w:type="dxa"/>
            <w:vAlign w:val="center"/>
          </w:tcPr>
          <w:p w:rsidR="00F60BA6" w:rsidRPr="00456E87" w:rsidRDefault="00F60BA6" w:rsidP="00F60BA6">
            <w:pPr>
              <w:rPr>
                <w:rFonts w:ascii="宋体" w:eastAsia="宋体" w:hAnsi="宋体"/>
                <w:szCs w:val="21"/>
              </w:rPr>
            </w:pPr>
          </w:p>
        </w:tc>
        <w:tc>
          <w:tcPr>
            <w:tcW w:w="850" w:type="dxa"/>
            <w:shd w:val="clear" w:color="auto" w:fill="auto"/>
            <w:vAlign w:val="center"/>
          </w:tcPr>
          <w:p w:rsidR="00F60BA6" w:rsidRPr="00456E87" w:rsidRDefault="006B5D9A" w:rsidP="00F60BA6">
            <w:pPr>
              <w:jc w:val="center"/>
            </w:pPr>
            <w:r>
              <w:rPr>
                <w:rFonts w:ascii="宋体" w:eastAsia="宋体" w:hAnsi="宋体" w:hint="eastAsia"/>
                <w:szCs w:val="21"/>
              </w:rPr>
              <w:t>旗县级</w:t>
            </w:r>
          </w:p>
        </w:tc>
        <w:tc>
          <w:tcPr>
            <w:tcW w:w="773" w:type="dxa"/>
            <w:shd w:val="clear" w:color="auto" w:fill="auto"/>
            <w:vAlign w:val="center"/>
          </w:tcPr>
          <w:p w:rsidR="00F60BA6" w:rsidRPr="00456E87" w:rsidRDefault="006B5D9A" w:rsidP="00F60BA6">
            <w:pPr>
              <w:rPr>
                <w:rFonts w:ascii="宋体" w:eastAsia="宋体" w:hAnsi="宋体"/>
                <w:szCs w:val="21"/>
              </w:rPr>
            </w:pPr>
            <w:r>
              <w:rPr>
                <w:rFonts w:ascii="宋体" w:eastAsia="宋体" w:hAnsi="宋体" w:hint="eastAsia"/>
                <w:szCs w:val="21"/>
              </w:rPr>
              <w:t>包头市青山区应急管理局</w:t>
            </w:r>
          </w:p>
        </w:tc>
        <w:tc>
          <w:tcPr>
            <w:tcW w:w="805" w:type="dxa"/>
            <w:vAlign w:val="center"/>
          </w:tcPr>
          <w:p w:rsidR="00F60BA6" w:rsidRPr="00456E87" w:rsidRDefault="00F60BA6" w:rsidP="00F60BA6">
            <w:r w:rsidRPr="00456E87">
              <w:rPr>
                <w:rFonts w:ascii="宋体" w:eastAsia="宋体" w:hAnsi="宋体" w:hint="eastAsia"/>
                <w:szCs w:val="21"/>
              </w:rPr>
              <w:t>工贸行业生产经营单位</w:t>
            </w:r>
          </w:p>
        </w:tc>
        <w:tc>
          <w:tcPr>
            <w:tcW w:w="1647"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工贸行业粉尘涉爆企业相关的泄爆、隔爆、抑爆、惰化、锁气卸灰、除杂、监测、报警、火花探测消除等安全设备的设计、制造、安装、使用、检测、维修、改造和报废情况</w:t>
            </w:r>
          </w:p>
        </w:tc>
        <w:tc>
          <w:tcPr>
            <w:tcW w:w="521" w:type="dxa"/>
            <w:vAlign w:val="center"/>
          </w:tcPr>
          <w:p w:rsidR="00F60BA6" w:rsidRPr="00456E87" w:rsidRDefault="00F60BA6" w:rsidP="00F60BA6">
            <w:pPr>
              <w:rPr>
                <w:rFonts w:ascii="宋体" w:eastAsia="宋体" w:hAnsi="宋体"/>
                <w:szCs w:val="21"/>
              </w:rPr>
            </w:pPr>
          </w:p>
        </w:tc>
        <w:tc>
          <w:tcPr>
            <w:tcW w:w="982" w:type="dxa"/>
            <w:shd w:val="clear" w:color="auto" w:fill="auto"/>
            <w:vAlign w:val="center"/>
          </w:tcPr>
          <w:p w:rsidR="00F60BA6" w:rsidRPr="00456E87" w:rsidRDefault="00884D04" w:rsidP="00F60BA6">
            <w:pPr>
              <w:rPr>
                <w:rFonts w:ascii="宋体" w:eastAsia="宋体" w:hAnsi="宋体"/>
                <w:szCs w:val="21"/>
              </w:rPr>
            </w:pPr>
            <w:r w:rsidRPr="00456E87">
              <w:rPr>
                <w:rFonts w:ascii="宋体" w:eastAsia="宋体" w:hAnsi="宋体" w:hint="eastAsia"/>
                <w:szCs w:val="21"/>
              </w:rPr>
              <w:t>现场检查、资料查验、询问有关人员相结合</w:t>
            </w:r>
          </w:p>
        </w:tc>
        <w:tc>
          <w:tcPr>
            <w:tcW w:w="681" w:type="dxa"/>
            <w:vAlign w:val="center"/>
          </w:tcPr>
          <w:p w:rsidR="00F60BA6" w:rsidRPr="00456E87" w:rsidRDefault="00F60BA6" w:rsidP="00F60BA6">
            <w:pPr>
              <w:rPr>
                <w:rFonts w:ascii="宋体" w:eastAsia="宋体" w:hAnsi="宋体"/>
                <w:szCs w:val="21"/>
              </w:rPr>
            </w:pPr>
            <w:r w:rsidRPr="0062258B">
              <w:rPr>
                <w:rFonts w:ascii="宋体" w:eastAsia="宋体" w:hAnsi="宋体" w:hint="eastAsia"/>
                <w:szCs w:val="21"/>
              </w:rPr>
              <w:t>1</w:t>
            </w:r>
            <w:r w:rsidRPr="0062258B">
              <w:rPr>
                <w:rFonts w:ascii="宋体" w:eastAsia="宋体" w:hAnsi="宋体"/>
                <w:szCs w:val="21"/>
              </w:rPr>
              <w:t>2</w:t>
            </w:r>
          </w:p>
        </w:tc>
        <w:tc>
          <w:tcPr>
            <w:tcW w:w="682" w:type="dxa"/>
            <w:vAlign w:val="center"/>
          </w:tcPr>
          <w:p w:rsidR="00F60BA6" w:rsidRPr="00456E87" w:rsidRDefault="00F60BA6" w:rsidP="00F60BA6">
            <w:pPr>
              <w:rPr>
                <w:rFonts w:ascii="宋体" w:eastAsia="宋体" w:hAnsi="宋体"/>
                <w:szCs w:val="21"/>
              </w:rPr>
            </w:pPr>
          </w:p>
        </w:tc>
        <w:tc>
          <w:tcPr>
            <w:tcW w:w="707" w:type="dxa"/>
            <w:vAlign w:val="center"/>
          </w:tcPr>
          <w:p w:rsidR="00F60BA6" w:rsidRPr="00456E87" w:rsidRDefault="00F60BA6" w:rsidP="00F60BA6">
            <w:pPr>
              <w:jc w:val="center"/>
              <w:rPr>
                <w:rFonts w:ascii="宋体" w:eastAsia="宋体" w:hAnsi="宋体"/>
                <w:szCs w:val="21"/>
              </w:rPr>
            </w:pPr>
          </w:p>
        </w:tc>
      </w:tr>
      <w:tr w:rsidR="00F60BA6" w:rsidRPr="00456E87" w:rsidTr="00F60BA6">
        <w:trPr>
          <w:trHeight w:val="4301"/>
          <w:jc w:val="center"/>
        </w:trPr>
        <w:tc>
          <w:tcPr>
            <w:tcW w:w="497" w:type="dxa"/>
            <w:shd w:val="clear" w:color="auto" w:fill="auto"/>
            <w:vAlign w:val="center"/>
          </w:tcPr>
          <w:p w:rsidR="00F60BA6" w:rsidRPr="00456E87" w:rsidRDefault="00F60BA6" w:rsidP="00F60BA6">
            <w:pPr>
              <w:jc w:val="center"/>
              <w:rPr>
                <w:rFonts w:ascii="宋体" w:eastAsia="宋体" w:hAnsi="宋体"/>
                <w:szCs w:val="21"/>
              </w:rPr>
            </w:pPr>
            <w:r w:rsidRPr="00456E87">
              <w:rPr>
                <w:rFonts w:ascii="宋体" w:eastAsia="宋体" w:hAnsi="宋体" w:hint="eastAsia"/>
                <w:szCs w:val="21"/>
              </w:rPr>
              <w:t>3</w:t>
            </w:r>
            <w:r w:rsidRPr="00456E87">
              <w:rPr>
                <w:rFonts w:ascii="宋体" w:eastAsia="宋体" w:hAnsi="宋体"/>
                <w:szCs w:val="21"/>
              </w:rPr>
              <w:t>3</w:t>
            </w:r>
          </w:p>
        </w:tc>
        <w:tc>
          <w:tcPr>
            <w:tcW w:w="709" w:type="dxa"/>
            <w:vAlign w:val="center"/>
          </w:tcPr>
          <w:p w:rsidR="00F60BA6" w:rsidRPr="00456E87" w:rsidRDefault="006B5D9A" w:rsidP="00F60BA6">
            <w:pPr>
              <w:jc w:val="center"/>
              <w:rPr>
                <w:rFonts w:ascii="宋体" w:eastAsia="宋体" w:hAnsi="宋体"/>
                <w:szCs w:val="21"/>
              </w:rPr>
            </w:pPr>
            <w:r>
              <w:rPr>
                <w:rFonts w:ascii="宋体" w:eastAsia="宋体" w:hAnsi="宋体" w:hint="eastAsia"/>
                <w:szCs w:val="21"/>
              </w:rPr>
              <w:t>包头市青山区应急管理局</w:t>
            </w:r>
          </w:p>
        </w:tc>
        <w:tc>
          <w:tcPr>
            <w:tcW w:w="1824"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对工贸企业应当实行有限空间作业监护制的行政检查</w:t>
            </w:r>
          </w:p>
        </w:tc>
        <w:tc>
          <w:tcPr>
            <w:tcW w:w="966" w:type="dxa"/>
            <w:vAlign w:val="center"/>
          </w:tcPr>
          <w:p w:rsidR="00F60BA6" w:rsidRPr="00456E87" w:rsidRDefault="00F60BA6" w:rsidP="00F60BA6">
            <w:pPr>
              <w:rPr>
                <w:rFonts w:ascii="宋体" w:eastAsia="宋体" w:hAnsi="宋体"/>
                <w:szCs w:val="21"/>
              </w:rPr>
            </w:pPr>
          </w:p>
        </w:tc>
        <w:tc>
          <w:tcPr>
            <w:tcW w:w="636" w:type="dxa"/>
            <w:vAlign w:val="center"/>
          </w:tcPr>
          <w:p w:rsidR="00F60BA6" w:rsidRPr="00456E87" w:rsidRDefault="00F60BA6" w:rsidP="00F60BA6">
            <w:pPr>
              <w:rPr>
                <w:rFonts w:ascii="宋体" w:eastAsia="宋体" w:hAnsi="宋体"/>
                <w:szCs w:val="21"/>
              </w:rPr>
            </w:pPr>
          </w:p>
        </w:tc>
        <w:tc>
          <w:tcPr>
            <w:tcW w:w="949"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《工贸企业有限空间作业安全规定》第五条、第十五条、第二十一条</w:t>
            </w:r>
          </w:p>
        </w:tc>
        <w:tc>
          <w:tcPr>
            <w:tcW w:w="927" w:type="dxa"/>
            <w:vAlign w:val="center"/>
          </w:tcPr>
          <w:p w:rsidR="00F60BA6" w:rsidRPr="00456E87" w:rsidRDefault="00F60BA6" w:rsidP="00F60BA6">
            <w:pPr>
              <w:rPr>
                <w:rFonts w:ascii="宋体" w:eastAsia="宋体" w:hAnsi="宋体"/>
                <w:szCs w:val="21"/>
              </w:rPr>
            </w:pPr>
          </w:p>
        </w:tc>
        <w:tc>
          <w:tcPr>
            <w:tcW w:w="545" w:type="dxa"/>
            <w:vAlign w:val="center"/>
          </w:tcPr>
          <w:p w:rsidR="00F60BA6" w:rsidRPr="00456E87" w:rsidRDefault="00F60BA6" w:rsidP="00F60BA6">
            <w:pPr>
              <w:rPr>
                <w:rFonts w:ascii="宋体" w:eastAsia="宋体" w:hAnsi="宋体"/>
                <w:szCs w:val="21"/>
              </w:rPr>
            </w:pPr>
          </w:p>
        </w:tc>
        <w:tc>
          <w:tcPr>
            <w:tcW w:w="850" w:type="dxa"/>
            <w:shd w:val="clear" w:color="auto" w:fill="auto"/>
            <w:vAlign w:val="center"/>
          </w:tcPr>
          <w:p w:rsidR="00F60BA6" w:rsidRPr="00456E87" w:rsidRDefault="006B5D9A" w:rsidP="00F60BA6">
            <w:pPr>
              <w:jc w:val="center"/>
            </w:pPr>
            <w:r>
              <w:rPr>
                <w:rFonts w:ascii="宋体" w:eastAsia="宋体" w:hAnsi="宋体" w:hint="eastAsia"/>
                <w:szCs w:val="21"/>
              </w:rPr>
              <w:t>旗县级</w:t>
            </w:r>
          </w:p>
        </w:tc>
        <w:tc>
          <w:tcPr>
            <w:tcW w:w="773" w:type="dxa"/>
            <w:shd w:val="clear" w:color="auto" w:fill="auto"/>
            <w:vAlign w:val="center"/>
          </w:tcPr>
          <w:p w:rsidR="00F60BA6" w:rsidRPr="00456E87" w:rsidRDefault="006B5D9A" w:rsidP="00F60BA6">
            <w:pPr>
              <w:rPr>
                <w:rFonts w:ascii="宋体" w:eastAsia="宋体" w:hAnsi="宋体"/>
                <w:szCs w:val="21"/>
              </w:rPr>
            </w:pPr>
            <w:r>
              <w:rPr>
                <w:rFonts w:ascii="宋体" w:eastAsia="宋体" w:hAnsi="宋体" w:hint="eastAsia"/>
                <w:szCs w:val="21"/>
              </w:rPr>
              <w:t>包头市青山区应急管理局</w:t>
            </w:r>
          </w:p>
        </w:tc>
        <w:tc>
          <w:tcPr>
            <w:tcW w:w="805" w:type="dxa"/>
            <w:vAlign w:val="center"/>
          </w:tcPr>
          <w:p w:rsidR="00F60BA6" w:rsidRPr="00456E87" w:rsidRDefault="00F60BA6" w:rsidP="00F60BA6">
            <w:r w:rsidRPr="00456E87">
              <w:rPr>
                <w:rFonts w:ascii="宋体" w:eastAsia="宋体" w:hAnsi="宋体" w:hint="eastAsia"/>
                <w:szCs w:val="21"/>
              </w:rPr>
              <w:t>工贸行业生产经营单位</w:t>
            </w:r>
          </w:p>
        </w:tc>
        <w:tc>
          <w:tcPr>
            <w:tcW w:w="1647"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工贸企业实行有限空间作业监护制情况</w:t>
            </w:r>
          </w:p>
        </w:tc>
        <w:tc>
          <w:tcPr>
            <w:tcW w:w="521" w:type="dxa"/>
            <w:vAlign w:val="center"/>
          </w:tcPr>
          <w:p w:rsidR="00F60BA6" w:rsidRPr="00456E87" w:rsidRDefault="00F60BA6" w:rsidP="00F60BA6">
            <w:pPr>
              <w:rPr>
                <w:rFonts w:ascii="宋体" w:eastAsia="宋体" w:hAnsi="宋体"/>
                <w:szCs w:val="21"/>
              </w:rPr>
            </w:pPr>
          </w:p>
        </w:tc>
        <w:tc>
          <w:tcPr>
            <w:tcW w:w="982" w:type="dxa"/>
            <w:shd w:val="clear" w:color="auto" w:fill="auto"/>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现场检查、资料查验、询问有关人员相结合</w:t>
            </w:r>
          </w:p>
        </w:tc>
        <w:tc>
          <w:tcPr>
            <w:tcW w:w="681" w:type="dxa"/>
            <w:vAlign w:val="center"/>
          </w:tcPr>
          <w:p w:rsidR="00F60BA6" w:rsidRPr="00456E87" w:rsidRDefault="00F60BA6" w:rsidP="00F60BA6">
            <w:pPr>
              <w:rPr>
                <w:rFonts w:ascii="宋体" w:eastAsia="宋体" w:hAnsi="宋体"/>
                <w:szCs w:val="21"/>
              </w:rPr>
            </w:pPr>
            <w:r w:rsidRPr="0062258B">
              <w:rPr>
                <w:rFonts w:ascii="宋体" w:eastAsia="宋体" w:hAnsi="宋体" w:hint="eastAsia"/>
                <w:szCs w:val="21"/>
              </w:rPr>
              <w:t>1</w:t>
            </w:r>
            <w:r w:rsidRPr="0062258B">
              <w:rPr>
                <w:rFonts w:ascii="宋体" w:eastAsia="宋体" w:hAnsi="宋体"/>
                <w:szCs w:val="21"/>
              </w:rPr>
              <w:t>2</w:t>
            </w:r>
          </w:p>
        </w:tc>
        <w:tc>
          <w:tcPr>
            <w:tcW w:w="682" w:type="dxa"/>
            <w:vAlign w:val="center"/>
          </w:tcPr>
          <w:p w:rsidR="00F60BA6" w:rsidRPr="00456E87" w:rsidRDefault="00F60BA6" w:rsidP="00F60BA6">
            <w:pPr>
              <w:rPr>
                <w:rFonts w:ascii="宋体" w:eastAsia="宋体" w:hAnsi="宋体"/>
                <w:szCs w:val="21"/>
              </w:rPr>
            </w:pPr>
          </w:p>
        </w:tc>
        <w:tc>
          <w:tcPr>
            <w:tcW w:w="707" w:type="dxa"/>
            <w:vAlign w:val="center"/>
          </w:tcPr>
          <w:p w:rsidR="00F60BA6" w:rsidRPr="00456E87" w:rsidRDefault="00F60BA6" w:rsidP="00F60BA6">
            <w:pPr>
              <w:jc w:val="center"/>
              <w:rPr>
                <w:rFonts w:ascii="宋体" w:eastAsia="宋体" w:hAnsi="宋体"/>
                <w:szCs w:val="21"/>
              </w:rPr>
            </w:pPr>
          </w:p>
        </w:tc>
      </w:tr>
      <w:tr w:rsidR="00F60BA6" w:rsidRPr="00456E87" w:rsidTr="00F60BA6">
        <w:trPr>
          <w:trHeight w:val="3085"/>
          <w:jc w:val="center"/>
        </w:trPr>
        <w:tc>
          <w:tcPr>
            <w:tcW w:w="497" w:type="dxa"/>
            <w:shd w:val="clear" w:color="auto" w:fill="auto"/>
            <w:vAlign w:val="center"/>
          </w:tcPr>
          <w:p w:rsidR="00F60BA6" w:rsidRPr="00456E87" w:rsidRDefault="00F60BA6" w:rsidP="00F60BA6">
            <w:pPr>
              <w:jc w:val="center"/>
              <w:rPr>
                <w:rFonts w:ascii="宋体" w:eastAsia="宋体" w:hAnsi="宋体"/>
                <w:szCs w:val="21"/>
              </w:rPr>
            </w:pPr>
            <w:r w:rsidRPr="00456E87">
              <w:rPr>
                <w:rFonts w:ascii="宋体" w:eastAsia="宋体" w:hAnsi="宋体" w:hint="eastAsia"/>
                <w:szCs w:val="21"/>
              </w:rPr>
              <w:lastRenderedPageBreak/>
              <w:t>3</w:t>
            </w:r>
            <w:r w:rsidRPr="00456E87">
              <w:rPr>
                <w:rFonts w:ascii="宋体" w:eastAsia="宋体" w:hAnsi="宋体"/>
                <w:szCs w:val="21"/>
              </w:rPr>
              <w:t>4</w:t>
            </w:r>
          </w:p>
        </w:tc>
        <w:tc>
          <w:tcPr>
            <w:tcW w:w="709" w:type="dxa"/>
            <w:vAlign w:val="center"/>
          </w:tcPr>
          <w:p w:rsidR="00F60BA6" w:rsidRPr="00456E87" w:rsidRDefault="006B5D9A" w:rsidP="00F60BA6">
            <w:pPr>
              <w:jc w:val="center"/>
              <w:rPr>
                <w:rFonts w:ascii="宋体" w:eastAsia="宋体" w:hAnsi="宋体"/>
                <w:szCs w:val="21"/>
              </w:rPr>
            </w:pPr>
            <w:r>
              <w:rPr>
                <w:rFonts w:ascii="宋体" w:eastAsia="宋体" w:hAnsi="宋体" w:hint="eastAsia"/>
                <w:szCs w:val="21"/>
              </w:rPr>
              <w:t>包头市青山区应急管理局</w:t>
            </w:r>
          </w:p>
        </w:tc>
        <w:tc>
          <w:tcPr>
            <w:tcW w:w="1824"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对工贸企业有限空间进行辨识、</w:t>
            </w:r>
            <w:bookmarkStart w:id="9" w:name="OLE_LINK7"/>
            <w:r w:rsidRPr="00456E87">
              <w:rPr>
                <w:rFonts w:ascii="宋体" w:eastAsia="宋体" w:hAnsi="宋体" w:hint="eastAsia"/>
                <w:szCs w:val="21"/>
              </w:rPr>
              <w:t>建立有限空间管理台账</w:t>
            </w:r>
            <w:bookmarkEnd w:id="9"/>
            <w:r w:rsidRPr="00456E87">
              <w:rPr>
                <w:rFonts w:ascii="宋体" w:eastAsia="宋体" w:hAnsi="宋体" w:hint="eastAsia"/>
                <w:szCs w:val="21"/>
              </w:rPr>
              <w:t>的行政检查</w:t>
            </w:r>
          </w:p>
        </w:tc>
        <w:tc>
          <w:tcPr>
            <w:tcW w:w="966" w:type="dxa"/>
            <w:vAlign w:val="center"/>
          </w:tcPr>
          <w:p w:rsidR="00F60BA6" w:rsidRPr="00456E87" w:rsidRDefault="00F60BA6" w:rsidP="00F60BA6">
            <w:pPr>
              <w:rPr>
                <w:rFonts w:ascii="宋体" w:eastAsia="宋体" w:hAnsi="宋体"/>
                <w:szCs w:val="21"/>
              </w:rPr>
            </w:pPr>
          </w:p>
        </w:tc>
        <w:tc>
          <w:tcPr>
            <w:tcW w:w="636" w:type="dxa"/>
            <w:vAlign w:val="center"/>
          </w:tcPr>
          <w:p w:rsidR="00F60BA6" w:rsidRPr="00456E87" w:rsidRDefault="00F60BA6" w:rsidP="00F60BA6">
            <w:pPr>
              <w:rPr>
                <w:rFonts w:ascii="宋体" w:eastAsia="宋体" w:hAnsi="宋体"/>
                <w:szCs w:val="21"/>
              </w:rPr>
            </w:pPr>
          </w:p>
        </w:tc>
        <w:tc>
          <w:tcPr>
            <w:tcW w:w="949"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《工贸企业有限空间作业安全规定》第六条、第二十一条</w:t>
            </w:r>
          </w:p>
        </w:tc>
        <w:tc>
          <w:tcPr>
            <w:tcW w:w="927" w:type="dxa"/>
            <w:vAlign w:val="center"/>
          </w:tcPr>
          <w:p w:rsidR="00F60BA6" w:rsidRPr="00456E87" w:rsidRDefault="00F60BA6" w:rsidP="00F60BA6">
            <w:pPr>
              <w:rPr>
                <w:rFonts w:ascii="宋体" w:eastAsia="宋体" w:hAnsi="宋体"/>
                <w:szCs w:val="21"/>
              </w:rPr>
            </w:pPr>
          </w:p>
        </w:tc>
        <w:tc>
          <w:tcPr>
            <w:tcW w:w="545" w:type="dxa"/>
            <w:vAlign w:val="center"/>
          </w:tcPr>
          <w:p w:rsidR="00F60BA6" w:rsidRPr="00456E87" w:rsidRDefault="00F60BA6" w:rsidP="00F60BA6">
            <w:pPr>
              <w:rPr>
                <w:rFonts w:ascii="宋体" w:eastAsia="宋体" w:hAnsi="宋体"/>
                <w:szCs w:val="21"/>
              </w:rPr>
            </w:pPr>
          </w:p>
        </w:tc>
        <w:tc>
          <w:tcPr>
            <w:tcW w:w="850" w:type="dxa"/>
            <w:shd w:val="clear" w:color="auto" w:fill="auto"/>
            <w:vAlign w:val="center"/>
          </w:tcPr>
          <w:p w:rsidR="00F60BA6" w:rsidRPr="00456E87" w:rsidRDefault="006B5D9A" w:rsidP="00F60BA6">
            <w:pPr>
              <w:jc w:val="center"/>
            </w:pPr>
            <w:r>
              <w:rPr>
                <w:rFonts w:ascii="宋体" w:eastAsia="宋体" w:hAnsi="宋体" w:hint="eastAsia"/>
                <w:szCs w:val="21"/>
              </w:rPr>
              <w:t>旗县级</w:t>
            </w:r>
          </w:p>
        </w:tc>
        <w:tc>
          <w:tcPr>
            <w:tcW w:w="773" w:type="dxa"/>
            <w:shd w:val="clear" w:color="auto" w:fill="auto"/>
            <w:vAlign w:val="center"/>
          </w:tcPr>
          <w:p w:rsidR="00F60BA6" w:rsidRPr="00456E87" w:rsidRDefault="006B5D9A" w:rsidP="00F60BA6">
            <w:pPr>
              <w:rPr>
                <w:rFonts w:ascii="宋体" w:eastAsia="宋体" w:hAnsi="宋体"/>
                <w:szCs w:val="21"/>
              </w:rPr>
            </w:pPr>
            <w:r>
              <w:rPr>
                <w:rFonts w:ascii="宋体" w:eastAsia="宋体" w:hAnsi="宋体" w:hint="eastAsia"/>
                <w:szCs w:val="21"/>
              </w:rPr>
              <w:t>包头市青山区应急管理局</w:t>
            </w:r>
          </w:p>
        </w:tc>
        <w:tc>
          <w:tcPr>
            <w:tcW w:w="805"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工贸行业生产经营单位</w:t>
            </w:r>
          </w:p>
        </w:tc>
        <w:tc>
          <w:tcPr>
            <w:tcW w:w="1647"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工贸企业对有限空间进行辨识、建立有限空间管理台账情况</w:t>
            </w:r>
          </w:p>
        </w:tc>
        <w:tc>
          <w:tcPr>
            <w:tcW w:w="521" w:type="dxa"/>
            <w:vAlign w:val="center"/>
          </w:tcPr>
          <w:p w:rsidR="00F60BA6" w:rsidRPr="00456E87" w:rsidRDefault="00F60BA6" w:rsidP="00F60BA6">
            <w:pPr>
              <w:rPr>
                <w:rFonts w:ascii="宋体" w:eastAsia="宋体" w:hAnsi="宋体"/>
                <w:szCs w:val="21"/>
              </w:rPr>
            </w:pPr>
          </w:p>
        </w:tc>
        <w:tc>
          <w:tcPr>
            <w:tcW w:w="982" w:type="dxa"/>
            <w:shd w:val="clear" w:color="auto" w:fill="auto"/>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现场检查、资料查验、询问有关人员相结合</w:t>
            </w:r>
          </w:p>
        </w:tc>
        <w:tc>
          <w:tcPr>
            <w:tcW w:w="681" w:type="dxa"/>
            <w:vAlign w:val="center"/>
          </w:tcPr>
          <w:p w:rsidR="00F60BA6" w:rsidRPr="00456E87" w:rsidRDefault="00F60BA6" w:rsidP="00F60BA6">
            <w:pPr>
              <w:rPr>
                <w:rFonts w:ascii="宋体" w:eastAsia="宋体" w:hAnsi="宋体"/>
                <w:szCs w:val="21"/>
              </w:rPr>
            </w:pPr>
            <w:r w:rsidRPr="0062258B">
              <w:rPr>
                <w:rFonts w:ascii="宋体" w:eastAsia="宋体" w:hAnsi="宋体" w:hint="eastAsia"/>
                <w:szCs w:val="21"/>
              </w:rPr>
              <w:t>1</w:t>
            </w:r>
            <w:r w:rsidRPr="0062258B">
              <w:rPr>
                <w:rFonts w:ascii="宋体" w:eastAsia="宋体" w:hAnsi="宋体"/>
                <w:szCs w:val="21"/>
              </w:rPr>
              <w:t>2</w:t>
            </w:r>
          </w:p>
        </w:tc>
        <w:tc>
          <w:tcPr>
            <w:tcW w:w="682" w:type="dxa"/>
            <w:vAlign w:val="center"/>
          </w:tcPr>
          <w:p w:rsidR="00F60BA6" w:rsidRPr="00456E87" w:rsidRDefault="00F60BA6" w:rsidP="00F60BA6">
            <w:pPr>
              <w:rPr>
                <w:rFonts w:ascii="宋体" w:eastAsia="宋体" w:hAnsi="宋体"/>
                <w:szCs w:val="21"/>
              </w:rPr>
            </w:pPr>
          </w:p>
        </w:tc>
        <w:tc>
          <w:tcPr>
            <w:tcW w:w="707" w:type="dxa"/>
            <w:vAlign w:val="center"/>
          </w:tcPr>
          <w:p w:rsidR="00F60BA6" w:rsidRPr="00456E87" w:rsidRDefault="00F60BA6" w:rsidP="00F60BA6">
            <w:pPr>
              <w:jc w:val="center"/>
              <w:rPr>
                <w:rFonts w:ascii="宋体" w:eastAsia="宋体" w:hAnsi="宋体"/>
                <w:szCs w:val="21"/>
              </w:rPr>
            </w:pPr>
          </w:p>
        </w:tc>
      </w:tr>
      <w:tr w:rsidR="00F60BA6" w:rsidRPr="00456E87" w:rsidTr="00F60BA6">
        <w:trPr>
          <w:trHeight w:val="3176"/>
          <w:jc w:val="center"/>
        </w:trPr>
        <w:tc>
          <w:tcPr>
            <w:tcW w:w="497" w:type="dxa"/>
            <w:shd w:val="clear" w:color="auto" w:fill="auto"/>
            <w:vAlign w:val="center"/>
          </w:tcPr>
          <w:p w:rsidR="00F60BA6" w:rsidRPr="00456E87" w:rsidRDefault="00F60BA6" w:rsidP="00F60BA6">
            <w:pPr>
              <w:jc w:val="center"/>
              <w:rPr>
                <w:rFonts w:ascii="宋体" w:eastAsia="宋体" w:hAnsi="宋体"/>
                <w:szCs w:val="21"/>
              </w:rPr>
            </w:pPr>
            <w:r w:rsidRPr="00456E87">
              <w:rPr>
                <w:rFonts w:ascii="宋体" w:eastAsia="宋体" w:hAnsi="宋体" w:hint="eastAsia"/>
                <w:szCs w:val="21"/>
              </w:rPr>
              <w:t>3</w:t>
            </w:r>
            <w:r w:rsidRPr="00456E87">
              <w:rPr>
                <w:rFonts w:ascii="宋体" w:eastAsia="宋体" w:hAnsi="宋体"/>
                <w:szCs w:val="21"/>
              </w:rPr>
              <w:t>5</w:t>
            </w:r>
          </w:p>
        </w:tc>
        <w:tc>
          <w:tcPr>
            <w:tcW w:w="709" w:type="dxa"/>
            <w:vAlign w:val="center"/>
          </w:tcPr>
          <w:p w:rsidR="00F60BA6" w:rsidRPr="00456E87" w:rsidRDefault="006B5D9A" w:rsidP="00F60BA6">
            <w:pPr>
              <w:jc w:val="center"/>
              <w:rPr>
                <w:rFonts w:ascii="宋体" w:eastAsia="宋体" w:hAnsi="宋体"/>
                <w:szCs w:val="21"/>
              </w:rPr>
            </w:pPr>
            <w:r>
              <w:rPr>
                <w:rFonts w:ascii="宋体" w:eastAsia="宋体" w:hAnsi="宋体" w:hint="eastAsia"/>
                <w:szCs w:val="21"/>
              </w:rPr>
              <w:t>包头市青山区应急管理局</w:t>
            </w:r>
          </w:p>
        </w:tc>
        <w:tc>
          <w:tcPr>
            <w:tcW w:w="1824"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对工贸企业有限空间作业明确审批要求的行政检查</w:t>
            </w:r>
          </w:p>
        </w:tc>
        <w:tc>
          <w:tcPr>
            <w:tcW w:w="966" w:type="dxa"/>
            <w:vAlign w:val="center"/>
          </w:tcPr>
          <w:p w:rsidR="00F60BA6" w:rsidRPr="00456E87" w:rsidRDefault="00F60BA6" w:rsidP="00F60BA6">
            <w:pPr>
              <w:rPr>
                <w:rFonts w:ascii="宋体" w:eastAsia="宋体" w:hAnsi="宋体"/>
                <w:szCs w:val="21"/>
              </w:rPr>
            </w:pPr>
          </w:p>
        </w:tc>
        <w:tc>
          <w:tcPr>
            <w:tcW w:w="636" w:type="dxa"/>
            <w:vAlign w:val="center"/>
          </w:tcPr>
          <w:p w:rsidR="00F60BA6" w:rsidRPr="00456E87" w:rsidRDefault="00F60BA6" w:rsidP="00F60BA6">
            <w:pPr>
              <w:rPr>
                <w:rFonts w:ascii="宋体" w:eastAsia="宋体" w:hAnsi="宋体"/>
                <w:szCs w:val="21"/>
              </w:rPr>
            </w:pPr>
          </w:p>
        </w:tc>
        <w:tc>
          <w:tcPr>
            <w:tcW w:w="949"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《工贸企业有限空间作业安全规定》第七条、第二十一条</w:t>
            </w:r>
          </w:p>
        </w:tc>
        <w:tc>
          <w:tcPr>
            <w:tcW w:w="927" w:type="dxa"/>
            <w:vAlign w:val="center"/>
          </w:tcPr>
          <w:p w:rsidR="00F60BA6" w:rsidRPr="00456E87" w:rsidRDefault="00F60BA6" w:rsidP="00F60BA6">
            <w:pPr>
              <w:rPr>
                <w:rFonts w:ascii="宋体" w:eastAsia="宋体" w:hAnsi="宋体"/>
                <w:szCs w:val="21"/>
              </w:rPr>
            </w:pPr>
          </w:p>
        </w:tc>
        <w:tc>
          <w:tcPr>
            <w:tcW w:w="545" w:type="dxa"/>
            <w:vAlign w:val="center"/>
          </w:tcPr>
          <w:p w:rsidR="00F60BA6" w:rsidRPr="00456E87" w:rsidRDefault="00F60BA6" w:rsidP="00F60BA6">
            <w:pPr>
              <w:rPr>
                <w:rFonts w:ascii="宋体" w:eastAsia="宋体" w:hAnsi="宋体"/>
                <w:szCs w:val="21"/>
              </w:rPr>
            </w:pPr>
          </w:p>
        </w:tc>
        <w:tc>
          <w:tcPr>
            <w:tcW w:w="850" w:type="dxa"/>
            <w:shd w:val="clear" w:color="auto" w:fill="auto"/>
            <w:vAlign w:val="center"/>
          </w:tcPr>
          <w:p w:rsidR="00F60BA6" w:rsidRPr="00456E87" w:rsidRDefault="006B5D9A" w:rsidP="00F60BA6">
            <w:pPr>
              <w:jc w:val="center"/>
            </w:pPr>
            <w:r>
              <w:rPr>
                <w:rFonts w:ascii="宋体" w:eastAsia="宋体" w:hAnsi="宋体" w:hint="eastAsia"/>
                <w:szCs w:val="21"/>
              </w:rPr>
              <w:t>旗县级</w:t>
            </w:r>
          </w:p>
        </w:tc>
        <w:tc>
          <w:tcPr>
            <w:tcW w:w="773" w:type="dxa"/>
            <w:shd w:val="clear" w:color="auto" w:fill="auto"/>
            <w:vAlign w:val="center"/>
          </w:tcPr>
          <w:p w:rsidR="00F60BA6" w:rsidRPr="00456E87" w:rsidRDefault="006B5D9A" w:rsidP="00F60BA6">
            <w:pPr>
              <w:rPr>
                <w:rFonts w:ascii="宋体" w:eastAsia="宋体" w:hAnsi="宋体"/>
                <w:szCs w:val="21"/>
              </w:rPr>
            </w:pPr>
            <w:r>
              <w:rPr>
                <w:rFonts w:ascii="宋体" w:eastAsia="宋体" w:hAnsi="宋体" w:hint="eastAsia"/>
                <w:szCs w:val="21"/>
              </w:rPr>
              <w:t>包头市青山区应急管理局</w:t>
            </w:r>
          </w:p>
        </w:tc>
        <w:tc>
          <w:tcPr>
            <w:tcW w:w="805"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工贸行业生产经营单位</w:t>
            </w:r>
          </w:p>
        </w:tc>
        <w:tc>
          <w:tcPr>
            <w:tcW w:w="1647"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工贸企业有限空间作业明确审批要求情况</w:t>
            </w:r>
          </w:p>
        </w:tc>
        <w:tc>
          <w:tcPr>
            <w:tcW w:w="521" w:type="dxa"/>
            <w:vAlign w:val="center"/>
          </w:tcPr>
          <w:p w:rsidR="00F60BA6" w:rsidRPr="00456E87" w:rsidRDefault="00F60BA6" w:rsidP="00F60BA6">
            <w:pPr>
              <w:rPr>
                <w:rFonts w:ascii="宋体" w:eastAsia="宋体" w:hAnsi="宋体"/>
                <w:szCs w:val="21"/>
              </w:rPr>
            </w:pPr>
          </w:p>
        </w:tc>
        <w:tc>
          <w:tcPr>
            <w:tcW w:w="982" w:type="dxa"/>
            <w:shd w:val="clear" w:color="auto" w:fill="auto"/>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现场检查、资料查验、询问有关人员相结合</w:t>
            </w:r>
          </w:p>
        </w:tc>
        <w:tc>
          <w:tcPr>
            <w:tcW w:w="681" w:type="dxa"/>
            <w:vAlign w:val="center"/>
          </w:tcPr>
          <w:p w:rsidR="00F60BA6" w:rsidRPr="00456E87" w:rsidRDefault="00F60BA6" w:rsidP="00F60BA6">
            <w:pPr>
              <w:rPr>
                <w:rFonts w:ascii="宋体" w:eastAsia="宋体" w:hAnsi="宋体"/>
                <w:szCs w:val="21"/>
              </w:rPr>
            </w:pPr>
            <w:r w:rsidRPr="0062258B">
              <w:rPr>
                <w:rFonts w:ascii="宋体" w:eastAsia="宋体" w:hAnsi="宋体" w:hint="eastAsia"/>
                <w:szCs w:val="21"/>
              </w:rPr>
              <w:t>1</w:t>
            </w:r>
            <w:r w:rsidRPr="0062258B">
              <w:rPr>
                <w:rFonts w:ascii="宋体" w:eastAsia="宋体" w:hAnsi="宋体"/>
                <w:szCs w:val="21"/>
              </w:rPr>
              <w:t>2</w:t>
            </w:r>
          </w:p>
        </w:tc>
        <w:tc>
          <w:tcPr>
            <w:tcW w:w="682" w:type="dxa"/>
            <w:vAlign w:val="center"/>
          </w:tcPr>
          <w:p w:rsidR="00F60BA6" w:rsidRPr="00456E87" w:rsidRDefault="00F60BA6" w:rsidP="00F60BA6">
            <w:pPr>
              <w:rPr>
                <w:rFonts w:ascii="宋体" w:eastAsia="宋体" w:hAnsi="宋体"/>
                <w:szCs w:val="21"/>
              </w:rPr>
            </w:pPr>
          </w:p>
        </w:tc>
        <w:tc>
          <w:tcPr>
            <w:tcW w:w="707" w:type="dxa"/>
            <w:vAlign w:val="center"/>
          </w:tcPr>
          <w:p w:rsidR="00F60BA6" w:rsidRPr="00456E87" w:rsidRDefault="00F60BA6" w:rsidP="00F60BA6">
            <w:pPr>
              <w:jc w:val="center"/>
              <w:rPr>
                <w:rFonts w:ascii="宋体" w:eastAsia="宋体" w:hAnsi="宋体"/>
                <w:szCs w:val="21"/>
              </w:rPr>
            </w:pPr>
          </w:p>
        </w:tc>
      </w:tr>
      <w:tr w:rsidR="00F60BA6" w:rsidRPr="00456E87" w:rsidTr="00F60BA6">
        <w:trPr>
          <w:trHeight w:val="3721"/>
          <w:jc w:val="center"/>
        </w:trPr>
        <w:tc>
          <w:tcPr>
            <w:tcW w:w="497" w:type="dxa"/>
            <w:shd w:val="clear" w:color="auto" w:fill="auto"/>
            <w:vAlign w:val="center"/>
          </w:tcPr>
          <w:p w:rsidR="00F60BA6" w:rsidRPr="00456E87" w:rsidRDefault="00F60BA6" w:rsidP="00F60BA6">
            <w:pPr>
              <w:jc w:val="center"/>
              <w:rPr>
                <w:rFonts w:ascii="宋体" w:eastAsia="宋体" w:hAnsi="宋体"/>
                <w:szCs w:val="21"/>
              </w:rPr>
            </w:pPr>
            <w:r w:rsidRPr="00456E87">
              <w:rPr>
                <w:rFonts w:ascii="宋体" w:eastAsia="宋体" w:hAnsi="宋体" w:hint="eastAsia"/>
                <w:szCs w:val="21"/>
              </w:rPr>
              <w:t>3</w:t>
            </w:r>
            <w:r w:rsidRPr="00456E87">
              <w:rPr>
                <w:rFonts w:ascii="宋体" w:eastAsia="宋体" w:hAnsi="宋体"/>
                <w:szCs w:val="21"/>
              </w:rPr>
              <w:t>6</w:t>
            </w:r>
          </w:p>
        </w:tc>
        <w:tc>
          <w:tcPr>
            <w:tcW w:w="709" w:type="dxa"/>
            <w:vAlign w:val="center"/>
          </w:tcPr>
          <w:p w:rsidR="00F60BA6" w:rsidRPr="00456E87" w:rsidRDefault="006B5D9A" w:rsidP="00F60BA6">
            <w:pPr>
              <w:jc w:val="center"/>
              <w:rPr>
                <w:rFonts w:ascii="宋体" w:eastAsia="宋体" w:hAnsi="宋体"/>
                <w:szCs w:val="21"/>
              </w:rPr>
            </w:pPr>
            <w:r>
              <w:rPr>
                <w:rFonts w:ascii="宋体" w:eastAsia="宋体" w:hAnsi="宋体" w:hint="eastAsia"/>
                <w:szCs w:val="21"/>
              </w:rPr>
              <w:t>包头市青山区应急管理局</w:t>
            </w:r>
          </w:p>
        </w:tc>
        <w:tc>
          <w:tcPr>
            <w:tcW w:w="1824"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对工贸企业有限空间作业应当严格遵守“先通风、再检测、后作业”要求的行政检查</w:t>
            </w:r>
          </w:p>
        </w:tc>
        <w:tc>
          <w:tcPr>
            <w:tcW w:w="966" w:type="dxa"/>
            <w:vAlign w:val="center"/>
          </w:tcPr>
          <w:p w:rsidR="00F60BA6" w:rsidRPr="00456E87" w:rsidRDefault="00F60BA6" w:rsidP="00F60BA6">
            <w:pPr>
              <w:rPr>
                <w:rFonts w:ascii="宋体" w:eastAsia="宋体" w:hAnsi="宋体"/>
                <w:szCs w:val="21"/>
              </w:rPr>
            </w:pPr>
          </w:p>
        </w:tc>
        <w:tc>
          <w:tcPr>
            <w:tcW w:w="636" w:type="dxa"/>
            <w:vAlign w:val="center"/>
          </w:tcPr>
          <w:p w:rsidR="00F60BA6" w:rsidRPr="00456E87" w:rsidRDefault="00F60BA6" w:rsidP="00F60BA6">
            <w:pPr>
              <w:rPr>
                <w:rFonts w:ascii="宋体" w:eastAsia="宋体" w:hAnsi="宋体"/>
                <w:szCs w:val="21"/>
              </w:rPr>
            </w:pPr>
          </w:p>
        </w:tc>
        <w:tc>
          <w:tcPr>
            <w:tcW w:w="949"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《工贸企业有限空间作业安全规定》第十四条、第二十一条</w:t>
            </w:r>
          </w:p>
        </w:tc>
        <w:tc>
          <w:tcPr>
            <w:tcW w:w="927" w:type="dxa"/>
            <w:vAlign w:val="center"/>
          </w:tcPr>
          <w:p w:rsidR="00F60BA6" w:rsidRPr="00456E87" w:rsidRDefault="00F60BA6" w:rsidP="00F60BA6">
            <w:pPr>
              <w:rPr>
                <w:rFonts w:ascii="宋体" w:eastAsia="宋体" w:hAnsi="宋体"/>
                <w:szCs w:val="21"/>
              </w:rPr>
            </w:pPr>
            <w:r w:rsidRPr="00456E87">
              <w:rPr>
                <w:rFonts w:ascii="宋体" w:eastAsia="宋体" w:hAnsi="宋体" w:cs="宋体" w:hint="eastAsia"/>
              </w:rPr>
              <w:t>《内蒙古自治区安全生产条例》第三十八条</w:t>
            </w:r>
          </w:p>
        </w:tc>
        <w:tc>
          <w:tcPr>
            <w:tcW w:w="545" w:type="dxa"/>
            <w:vAlign w:val="center"/>
          </w:tcPr>
          <w:p w:rsidR="00F60BA6" w:rsidRPr="00456E87" w:rsidRDefault="00F60BA6" w:rsidP="00F60BA6">
            <w:pPr>
              <w:rPr>
                <w:rFonts w:ascii="宋体" w:eastAsia="宋体" w:hAnsi="宋体"/>
                <w:szCs w:val="21"/>
              </w:rPr>
            </w:pPr>
          </w:p>
        </w:tc>
        <w:tc>
          <w:tcPr>
            <w:tcW w:w="850" w:type="dxa"/>
            <w:shd w:val="clear" w:color="auto" w:fill="auto"/>
            <w:vAlign w:val="center"/>
          </w:tcPr>
          <w:p w:rsidR="00F60BA6" w:rsidRPr="00456E87" w:rsidRDefault="006B5D9A" w:rsidP="00F60BA6">
            <w:pPr>
              <w:jc w:val="center"/>
            </w:pPr>
            <w:r>
              <w:rPr>
                <w:rFonts w:ascii="宋体" w:eastAsia="宋体" w:hAnsi="宋体" w:hint="eastAsia"/>
                <w:szCs w:val="21"/>
              </w:rPr>
              <w:t>旗县级</w:t>
            </w:r>
          </w:p>
        </w:tc>
        <w:tc>
          <w:tcPr>
            <w:tcW w:w="773" w:type="dxa"/>
            <w:shd w:val="clear" w:color="auto" w:fill="auto"/>
            <w:vAlign w:val="center"/>
          </w:tcPr>
          <w:p w:rsidR="00F60BA6" w:rsidRPr="00456E87" w:rsidRDefault="006B5D9A" w:rsidP="00F60BA6">
            <w:pPr>
              <w:rPr>
                <w:rFonts w:ascii="宋体" w:eastAsia="宋体" w:hAnsi="宋体"/>
                <w:szCs w:val="21"/>
              </w:rPr>
            </w:pPr>
            <w:r>
              <w:rPr>
                <w:rFonts w:ascii="宋体" w:eastAsia="宋体" w:hAnsi="宋体" w:hint="eastAsia"/>
                <w:szCs w:val="21"/>
              </w:rPr>
              <w:t>包头市青山区应急管理局</w:t>
            </w:r>
          </w:p>
        </w:tc>
        <w:tc>
          <w:tcPr>
            <w:tcW w:w="805"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工贸行业生产经营单位</w:t>
            </w:r>
          </w:p>
        </w:tc>
        <w:tc>
          <w:tcPr>
            <w:tcW w:w="1647"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工贸企业有限空间作业严格遵守“先通风、再检测、后作业”要求情况</w:t>
            </w:r>
          </w:p>
        </w:tc>
        <w:tc>
          <w:tcPr>
            <w:tcW w:w="521" w:type="dxa"/>
            <w:vAlign w:val="center"/>
          </w:tcPr>
          <w:p w:rsidR="00F60BA6" w:rsidRPr="00456E87" w:rsidRDefault="00F60BA6" w:rsidP="00F60BA6">
            <w:pPr>
              <w:rPr>
                <w:rFonts w:ascii="宋体" w:eastAsia="宋体" w:hAnsi="宋体"/>
                <w:szCs w:val="21"/>
              </w:rPr>
            </w:pPr>
          </w:p>
        </w:tc>
        <w:tc>
          <w:tcPr>
            <w:tcW w:w="982" w:type="dxa"/>
            <w:shd w:val="clear" w:color="auto" w:fill="auto"/>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现场检查、资料查验、询问有关人员相结合</w:t>
            </w:r>
          </w:p>
        </w:tc>
        <w:tc>
          <w:tcPr>
            <w:tcW w:w="681" w:type="dxa"/>
            <w:vAlign w:val="center"/>
          </w:tcPr>
          <w:p w:rsidR="00F60BA6" w:rsidRPr="00456E87" w:rsidRDefault="00F60BA6" w:rsidP="00F60BA6">
            <w:pPr>
              <w:rPr>
                <w:rFonts w:ascii="宋体" w:eastAsia="宋体" w:hAnsi="宋体"/>
                <w:szCs w:val="21"/>
              </w:rPr>
            </w:pPr>
            <w:r w:rsidRPr="0062258B">
              <w:rPr>
                <w:rFonts w:ascii="宋体" w:eastAsia="宋体" w:hAnsi="宋体" w:hint="eastAsia"/>
                <w:szCs w:val="21"/>
              </w:rPr>
              <w:t>1</w:t>
            </w:r>
            <w:r w:rsidRPr="0062258B">
              <w:rPr>
                <w:rFonts w:ascii="宋体" w:eastAsia="宋体" w:hAnsi="宋体"/>
                <w:szCs w:val="21"/>
              </w:rPr>
              <w:t>2</w:t>
            </w:r>
          </w:p>
        </w:tc>
        <w:tc>
          <w:tcPr>
            <w:tcW w:w="682" w:type="dxa"/>
            <w:vAlign w:val="center"/>
          </w:tcPr>
          <w:p w:rsidR="00F60BA6" w:rsidRPr="00456E87" w:rsidRDefault="00F60BA6" w:rsidP="00F60BA6">
            <w:pPr>
              <w:rPr>
                <w:rFonts w:ascii="宋体" w:eastAsia="宋体" w:hAnsi="宋体"/>
                <w:szCs w:val="21"/>
              </w:rPr>
            </w:pPr>
          </w:p>
        </w:tc>
        <w:tc>
          <w:tcPr>
            <w:tcW w:w="707" w:type="dxa"/>
            <w:vAlign w:val="center"/>
          </w:tcPr>
          <w:p w:rsidR="00F60BA6" w:rsidRPr="00456E87" w:rsidRDefault="00F60BA6" w:rsidP="00F60BA6">
            <w:pPr>
              <w:jc w:val="center"/>
              <w:rPr>
                <w:rFonts w:ascii="宋体" w:eastAsia="宋体" w:hAnsi="宋体"/>
                <w:szCs w:val="21"/>
              </w:rPr>
            </w:pPr>
          </w:p>
        </w:tc>
      </w:tr>
      <w:tr w:rsidR="00F60BA6" w:rsidRPr="00456E87" w:rsidTr="00F60BA6">
        <w:trPr>
          <w:trHeight w:val="2313"/>
          <w:jc w:val="center"/>
        </w:trPr>
        <w:tc>
          <w:tcPr>
            <w:tcW w:w="497" w:type="dxa"/>
            <w:shd w:val="clear" w:color="auto" w:fill="auto"/>
            <w:vAlign w:val="center"/>
          </w:tcPr>
          <w:p w:rsidR="00F60BA6" w:rsidRPr="00456E87" w:rsidRDefault="00F60BA6" w:rsidP="00F60BA6">
            <w:pPr>
              <w:jc w:val="center"/>
              <w:rPr>
                <w:rFonts w:ascii="宋体" w:eastAsia="宋体" w:hAnsi="宋体"/>
                <w:szCs w:val="21"/>
              </w:rPr>
            </w:pPr>
            <w:r w:rsidRPr="00456E87">
              <w:rPr>
                <w:rFonts w:ascii="宋体" w:eastAsia="宋体" w:hAnsi="宋体" w:hint="eastAsia"/>
                <w:szCs w:val="21"/>
              </w:rPr>
              <w:lastRenderedPageBreak/>
              <w:t>3</w:t>
            </w:r>
            <w:r w:rsidRPr="00456E87">
              <w:rPr>
                <w:rFonts w:ascii="宋体" w:eastAsia="宋体" w:hAnsi="宋体"/>
                <w:szCs w:val="21"/>
              </w:rPr>
              <w:t>7</w:t>
            </w:r>
          </w:p>
        </w:tc>
        <w:tc>
          <w:tcPr>
            <w:tcW w:w="709" w:type="dxa"/>
            <w:vAlign w:val="center"/>
          </w:tcPr>
          <w:p w:rsidR="00F60BA6" w:rsidRPr="00456E87" w:rsidRDefault="006B5D9A" w:rsidP="00F60BA6">
            <w:pPr>
              <w:jc w:val="center"/>
              <w:rPr>
                <w:rFonts w:ascii="宋体" w:eastAsia="宋体" w:hAnsi="宋体"/>
                <w:szCs w:val="21"/>
              </w:rPr>
            </w:pPr>
            <w:r>
              <w:rPr>
                <w:rFonts w:ascii="宋体" w:eastAsia="宋体" w:hAnsi="宋体" w:hint="eastAsia"/>
                <w:szCs w:val="21"/>
              </w:rPr>
              <w:t>包头市青山区应急管理局</w:t>
            </w:r>
          </w:p>
        </w:tc>
        <w:tc>
          <w:tcPr>
            <w:tcW w:w="1824" w:type="dxa"/>
            <w:vAlign w:val="center"/>
          </w:tcPr>
          <w:p w:rsidR="00F60BA6" w:rsidRPr="00456E87" w:rsidRDefault="00F60BA6" w:rsidP="00F60BA6">
            <w:pPr>
              <w:snapToGrid w:val="0"/>
              <w:rPr>
                <w:rFonts w:ascii="宋体" w:eastAsia="宋体" w:hAnsi="宋体"/>
                <w:szCs w:val="21"/>
              </w:rPr>
            </w:pPr>
            <w:r w:rsidRPr="00456E87">
              <w:rPr>
                <w:rFonts w:ascii="宋体" w:eastAsia="宋体" w:hAnsi="宋体" w:hint="eastAsia"/>
                <w:szCs w:val="21"/>
              </w:rPr>
              <w:t>对工贸企业组织有限空间作业专题安全培训的行政检查</w:t>
            </w:r>
          </w:p>
        </w:tc>
        <w:tc>
          <w:tcPr>
            <w:tcW w:w="966" w:type="dxa"/>
            <w:vAlign w:val="center"/>
          </w:tcPr>
          <w:p w:rsidR="00F60BA6" w:rsidRPr="00456E87" w:rsidRDefault="00F60BA6" w:rsidP="00F60BA6">
            <w:pPr>
              <w:snapToGrid w:val="0"/>
              <w:rPr>
                <w:rFonts w:ascii="宋体" w:eastAsia="宋体" w:hAnsi="宋体"/>
                <w:szCs w:val="21"/>
              </w:rPr>
            </w:pPr>
          </w:p>
        </w:tc>
        <w:tc>
          <w:tcPr>
            <w:tcW w:w="636" w:type="dxa"/>
            <w:vAlign w:val="center"/>
          </w:tcPr>
          <w:p w:rsidR="00F60BA6" w:rsidRPr="00456E87" w:rsidRDefault="00F60BA6" w:rsidP="00F60BA6">
            <w:pPr>
              <w:snapToGrid w:val="0"/>
              <w:rPr>
                <w:rFonts w:ascii="宋体" w:eastAsia="宋体" w:hAnsi="宋体"/>
                <w:szCs w:val="21"/>
              </w:rPr>
            </w:pPr>
          </w:p>
        </w:tc>
        <w:tc>
          <w:tcPr>
            <w:tcW w:w="949" w:type="dxa"/>
            <w:vAlign w:val="center"/>
          </w:tcPr>
          <w:p w:rsidR="00F60BA6" w:rsidRPr="00456E87" w:rsidRDefault="00F60BA6" w:rsidP="00F60BA6">
            <w:pPr>
              <w:snapToGrid w:val="0"/>
              <w:rPr>
                <w:rFonts w:ascii="宋体" w:eastAsia="宋体" w:hAnsi="宋体"/>
                <w:szCs w:val="21"/>
              </w:rPr>
            </w:pPr>
            <w:r w:rsidRPr="00456E87">
              <w:rPr>
                <w:rFonts w:ascii="宋体" w:eastAsia="宋体" w:hAnsi="宋体" w:hint="eastAsia"/>
                <w:spacing w:val="-11"/>
                <w:szCs w:val="21"/>
              </w:rPr>
              <w:t>《工贸企业有限空间作业安全规定》第九条、第二十条</w:t>
            </w:r>
          </w:p>
        </w:tc>
        <w:tc>
          <w:tcPr>
            <w:tcW w:w="927" w:type="dxa"/>
            <w:vAlign w:val="center"/>
          </w:tcPr>
          <w:p w:rsidR="00F60BA6" w:rsidRPr="00456E87" w:rsidRDefault="00F60BA6" w:rsidP="00F60BA6">
            <w:pPr>
              <w:snapToGrid w:val="0"/>
              <w:rPr>
                <w:rFonts w:ascii="宋体" w:eastAsia="宋体" w:hAnsi="宋体"/>
                <w:szCs w:val="21"/>
              </w:rPr>
            </w:pPr>
          </w:p>
        </w:tc>
        <w:tc>
          <w:tcPr>
            <w:tcW w:w="545" w:type="dxa"/>
            <w:vAlign w:val="center"/>
          </w:tcPr>
          <w:p w:rsidR="00F60BA6" w:rsidRPr="00456E87" w:rsidRDefault="00F60BA6" w:rsidP="00F60BA6">
            <w:pPr>
              <w:snapToGrid w:val="0"/>
              <w:rPr>
                <w:rFonts w:ascii="宋体" w:eastAsia="宋体" w:hAnsi="宋体"/>
                <w:szCs w:val="21"/>
              </w:rPr>
            </w:pPr>
          </w:p>
        </w:tc>
        <w:tc>
          <w:tcPr>
            <w:tcW w:w="850" w:type="dxa"/>
            <w:shd w:val="clear" w:color="auto" w:fill="auto"/>
            <w:vAlign w:val="center"/>
          </w:tcPr>
          <w:p w:rsidR="00F60BA6" w:rsidRPr="00456E87" w:rsidRDefault="006B5D9A" w:rsidP="00F60BA6">
            <w:pPr>
              <w:snapToGrid w:val="0"/>
              <w:jc w:val="center"/>
            </w:pPr>
            <w:r>
              <w:rPr>
                <w:rFonts w:ascii="宋体" w:eastAsia="宋体" w:hAnsi="宋体" w:hint="eastAsia"/>
                <w:szCs w:val="21"/>
              </w:rPr>
              <w:t>旗县级</w:t>
            </w:r>
          </w:p>
        </w:tc>
        <w:tc>
          <w:tcPr>
            <w:tcW w:w="773" w:type="dxa"/>
            <w:shd w:val="clear" w:color="auto" w:fill="auto"/>
            <w:vAlign w:val="center"/>
          </w:tcPr>
          <w:p w:rsidR="00F60BA6" w:rsidRPr="00456E87" w:rsidRDefault="006B5D9A" w:rsidP="00F60BA6">
            <w:pPr>
              <w:snapToGrid w:val="0"/>
              <w:rPr>
                <w:rFonts w:ascii="宋体" w:eastAsia="宋体" w:hAnsi="宋体"/>
                <w:szCs w:val="21"/>
              </w:rPr>
            </w:pPr>
            <w:r>
              <w:rPr>
                <w:rFonts w:ascii="宋体" w:eastAsia="宋体" w:hAnsi="宋体" w:hint="eastAsia"/>
                <w:szCs w:val="21"/>
              </w:rPr>
              <w:t>包头市青山区应急管理局</w:t>
            </w:r>
          </w:p>
        </w:tc>
        <w:tc>
          <w:tcPr>
            <w:tcW w:w="805" w:type="dxa"/>
            <w:vAlign w:val="center"/>
          </w:tcPr>
          <w:p w:rsidR="00F60BA6" w:rsidRPr="00456E87" w:rsidRDefault="00F60BA6" w:rsidP="00F60BA6">
            <w:pPr>
              <w:snapToGrid w:val="0"/>
              <w:rPr>
                <w:rFonts w:ascii="宋体" w:eastAsia="宋体" w:hAnsi="宋体"/>
                <w:szCs w:val="21"/>
              </w:rPr>
            </w:pPr>
            <w:r w:rsidRPr="00456E87">
              <w:rPr>
                <w:rFonts w:ascii="宋体" w:eastAsia="宋体" w:hAnsi="宋体" w:hint="eastAsia"/>
                <w:szCs w:val="21"/>
              </w:rPr>
              <w:t>工贸行业生产经营单位</w:t>
            </w:r>
          </w:p>
        </w:tc>
        <w:tc>
          <w:tcPr>
            <w:tcW w:w="1647" w:type="dxa"/>
            <w:vAlign w:val="center"/>
          </w:tcPr>
          <w:p w:rsidR="00F60BA6" w:rsidRPr="00456E87" w:rsidRDefault="00F60BA6" w:rsidP="00F60BA6">
            <w:pPr>
              <w:snapToGrid w:val="0"/>
              <w:rPr>
                <w:rFonts w:ascii="宋体" w:eastAsia="宋体" w:hAnsi="宋体"/>
                <w:szCs w:val="21"/>
              </w:rPr>
            </w:pPr>
            <w:r w:rsidRPr="00456E87">
              <w:rPr>
                <w:rFonts w:ascii="宋体" w:eastAsia="宋体" w:hAnsi="宋体" w:hint="eastAsia"/>
                <w:szCs w:val="21"/>
              </w:rPr>
              <w:t>工贸企业组织有限空间作业专题安全培训情况</w:t>
            </w:r>
          </w:p>
        </w:tc>
        <w:tc>
          <w:tcPr>
            <w:tcW w:w="521" w:type="dxa"/>
            <w:vAlign w:val="center"/>
          </w:tcPr>
          <w:p w:rsidR="00F60BA6" w:rsidRPr="00456E87" w:rsidRDefault="00F60BA6" w:rsidP="00F60BA6">
            <w:pPr>
              <w:rPr>
                <w:rFonts w:ascii="宋体" w:eastAsia="宋体" w:hAnsi="宋体"/>
                <w:szCs w:val="21"/>
              </w:rPr>
            </w:pPr>
          </w:p>
        </w:tc>
        <w:tc>
          <w:tcPr>
            <w:tcW w:w="982" w:type="dxa"/>
            <w:shd w:val="clear" w:color="auto" w:fill="auto"/>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现场检查、资料查验、询问有关人员相结合</w:t>
            </w:r>
          </w:p>
        </w:tc>
        <w:tc>
          <w:tcPr>
            <w:tcW w:w="681" w:type="dxa"/>
            <w:vAlign w:val="center"/>
          </w:tcPr>
          <w:p w:rsidR="00F60BA6" w:rsidRPr="00456E87" w:rsidRDefault="00F60BA6" w:rsidP="00F60BA6">
            <w:pPr>
              <w:rPr>
                <w:rFonts w:ascii="宋体" w:eastAsia="宋体" w:hAnsi="宋体"/>
                <w:szCs w:val="21"/>
              </w:rPr>
            </w:pPr>
            <w:r w:rsidRPr="0062258B">
              <w:rPr>
                <w:rFonts w:ascii="宋体" w:eastAsia="宋体" w:hAnsi="宋体" w:hint="eastAsia"/>
                <w:szCs w:val="21"/>
              </w:rPr>
              <w:t>1</w:t>
            </w:r>
            <w:r w:rsidRPr="0062258B">
              <w:rPr>
                <w:rFonts w:ascii="宋体" w:eastAsia="宋体" w:hAnsi="宋体"/>
                <w:szCs w:val="21"/>
              </w:rPr>
              <w:t>2</w:t>
            </w:r>
          </w:p>
        </w:tc>
        <w:tc>
          <w:tcPr>
            <w:tcW w:w="682" w:type="dxa"/>
            <w:vAlign w:val="center"/>
          </w:tcPr>
          <w:p w:rsidR="00F60BA6" w:rsidRPr="00456E87" w:rsidRDefault="00F60BA6" w:rsidP="00F60BA6">
            <w:pPr>
              <w:rPr>
                <w:rFonts w:ascii="宋体" w:eastAsia="宋体" w:hAnsi="宋体"/>
                <w:szCs w:val="21"/>
              </w:rPr>
            </w:pPr>
          </w:p>
        </w:tc>
        <w:tc>
          <w:tcPr>
            <w:tcW w:w="707" w:type="dxa"/>
            <w:vAlign w:val="center"/>
          </w:tcPr>
          <w:p w:rsidR="00F60BA6" w:rsidRPr="00456E87" w:rsidRDefault="00F60BA6" w:rsidP="00F60BA6">
            <w:pPr>
              <w:jc w:val="center"/>
              <w:rPr>
                <w:rFonts w:ascii="宋体" w:eastAsia="宋体" w:hAnsi="宋体"/>
                <w:szCs w:val="21"/>
              </w:rPr>
            </w:pPr>
          </w:p>
        </w:tc>
      </w:tr>
      <w:tr w:rsidR="00F60BA6" w:rsidRPr="00456E87" w:rsidTr="00F60BA6">
        <w:trPr>
          <w:trHeight w:val="2338"/>
          <w:jc w:val="center"/>
        </w:trPr>
        <w:tc>
          <w:tcPr>
            <w:tcW w:w="497" w:type="dxa"/>
            <w:shd w:val="clear" w:color="auto" w:fill="auto"/>
            <w:vAlign w:val="center"/>
          </w:tcPr>
          <w:p w:rsidR="00F60BA6" w:rsidRPr="00456E87" w:rsidRDefault="00F60BA6" w:rsidP="00F60BA6">
            <w:pPr>
              <w:jc w:val="center"/>
              <w:rPr>
                <w:rFonts w:ascii="宋体" w:eastAsia="宋体" w:hAnsi="宋体"/>
                <w:szCs w:val="21"/>
              </w:rPr>
            </w:pPr>
            <w:r w:rsidRPr="00456E87">
              <w:rPr>
                <w:rFonts w:ascii="宋体" w:eastAsia="宋体" w:hAnsi="宋体" w:hint="eastAsia"/>
                <w:szCs w:val="21"/>
              </w:rPr>
              <w:t>3</w:t>
            </w:r>
            <w:r w:rsidRPr="00456E87">
              <w:rPr>
                <w:rFonts w:ascii="宋体" w:eastAsia="宋体" w:hAnsi="宋体"/>
                <w:szCs w:val="21"/>
              </w:rPr>
              <w:t>8</w:t>
            </w:r>
          </w:p>
        </w:tc>
        <w:tc>
          <w:tcPr>
            <w:tcW w:w="709" w:type="dxa"/>
            <w:vAlign w:val="center"/>
          </w:tcPr>
          <w:p w:rsidR="00F60BA6" w:rsidRPr="00456E87" w:rsidRDefault="006B5D9A" w:rsidP="00F60BA6">
            <w:pPr>
              <w:jc w:val="center"/>
              <w:rPr>
                <w:rFonts w:ascii="宋体" w:eastAsia="宋体" w:hAnsi="宋体"/>
                <w:szCs w:val="21"/>
              </w:rPr>
            </w:pPr>
            <w:r>
              <w:rPr>
                <w:rFonts w:ascii="宋体" w:eastAsia="宋体" w:hAnsi="宋体" w:hint="eastAsia"/>
                <w:szCs w:val="21"/>
              </w:rPr>
              <w:t>包头市青山区应急管理局</w:t>
            </w:r>
          </w:p>
        </w:tc>
        <w:tc>
          <w:tcPr>
            <w:tcW w:w="1824" w:type="dxa"/>
            <w:vAlign w:val="center"/>
          </w:tcPr>
          <w:p w:rsidR="00F60BA6" w:rsidRPr="00456E87" w:rsidRDefault="00F60BA6" w:rsidP="00F60BA6">
            <w:pPr>
              <w:snapToGrid w:val="0"/>
              <w:rPr>
                <w:rFonts w:ascii="宋体" w:eastAsia="宋体" w:hAnsi="宋体"/>
                <w:szCs w:val="21"/>
              </w:rPr>
            </w:pPr>
            <w:r w:rsidRPr="00456E87">
              <w:rPr>
                <w:rFonts w:ascii="宋体" w:eastAsia="宋体" w:hAnsi="宋体" w:hint="eastAsia"/>
                <w:szCs w:val="21"/>
              </w:rPr>
              <w:t>对工贸企业制定有限空间作业现场处置方案，按规定组织演练并进行演练效果评估的行政检查</w:t>
            </w:r>
          </w:p>
        </w:tc>
        <w:tc>
          <w:tcPr>
            <w:tcW w:w="966" w:type="dxa"/>
            <w:vAlign w:val="center"/>
          </w:tcPr>
          <w:p w:rsidR="00F60BA6" w:rsidRPr="00456E87" w:rsidRDefault="00F60BA6" w:rsidP="00F60BA6">
            <w:pPr>
              <w:snapToGrid w:val="0"/>
              <w:rPr>
                <w:rFonts w:ascii="宋体" w:eastAsia="宋体" w:hAnsi="宋体"/>
                <w:szCs w:val="21"/>
              </w:rPr>
            </w:pPr>
          </w:p>
        </w:tc>
        <w:tc>
          <w:tcPr>
            <w:tcW w:w="636" w:type="dxa"/>
            <w:vAlign w:val="center"/>
          </w:tcPr>
          <w:p w:rsidR="00F60BA6" w:rsidRPr="00456E87" w:rsidRDefault="00F60BA6" w:rsidP="00F60BA6">
            <w:pPr>
              <w:snapToGrid w:val="0"/>
              <w:rPr>
                <w:rFonts w:ascii="宋体" w:eastAsia="宋体" w:hAnsi="宋体"/>
                <w:szCs w:val="21"/>
              </w:rPr>
            </w:pPr>
          </w:p>
        </w:tc>
        <w:tc>
          <w:tcPr>
            <w:tcW w:w="949" w:type="dxa"/>
            <w:vAlign w:val="center"/>
          </w:tcPr>
          <w:p w:rsidR="00F60BA6" w:rsidRPr="00456E87" w:rsidRDefault="00F60BA6" w:rsidP="00F60BA6">
            <w:pPr>
              <w:snapToGrid w:val="0"/>
              <w:rPr>
                <w:rFonts w:ascii="宋体" w:eastAsia="宋体" w:hAnsi="宋体"/>
                <w:spacing w:val="-11"/>
                <w:szCs w:val="21"/>
              </w:rPr>
            </w:pPr>
            <w:r w:rsidRPr="00456E87">
              <w:rPr>
                <w:rFonts w:ascii="宋体" w:eastAsia="宋体" w:hAnsi="宋体" w:hint="eastAsia"/>
                <w:spacing w:val="-11"/>
                <w:szCs w:val="21"/>
              </w:rPr>
              <w:t>《工贸企业有限空间作业安全规定》第十条、第二十条</w:t>
            </w:r>
          </w:p>
        </w:tc>
        <w:tc>
          <w:tcPr>
            <w:tcW w:w="927" w:type="dxa"/>
            <w:vAlign w:val="center"/>
          </w:tcPr>
          <w:p w:rsidR="00F60BA6" w:rsidRPr="00456E87" w:rsidRDefault="00F60BA6" w:rsidP="00F60BA6">
            <w:pPr>
              <w:snapToGrid w:val="0"/>
              <w:rPr>
                <w:rFonts w:ascii="宋体" w:eastAsia="宋体" w:hAnsi="宋体"/>
                <w:szCs w:val="21"/>
              </w:rPr>
            </w:pPr>
          </w:p>
        </w:tc>
        <w:tc>
          <w:tcPr>
            <w:tcW w:w="545" w:type="dxa"/>
            <w:vAlign w:val="center"/>
          </w:tcPr>
          <w:p w:rsidR="00F60BA6" w:rsidRPr="00456E87" w:rsidRDefault="00F60BA6" w:rsidP="00F60BA6">
            <w:pPr>
              <w:snapToGrid w:val="0"/>
              <w:rPr>
                <w:rFonts w:ascii="宋体" w:eastAsia="宋体" w:hAnsi="宋体"/>
                <w:szCs w:val="21"/>
              </w:rPr>
            </w:pPr>
          </w:p>
        </w:tc>
        <w:tc>
          <w:tcPr>
            <w:tcW w:w="850" w:type="dxa"/>
            <w:shd w:val="clear" w:color="auto" w:fill="auto"/>
            <w:vAlign w:val="center"/>
          </w:tcPr>
          <w:p w:rsidR="00F60BA6" w:rsidRPr="00456E87" w:rsidRDefault="006B5D9A" w:rsidP="00F60BA6">
            <w:pPr>
              <w:snapToGrid w:val="0"/>
              <w:jc w:val="center"/>
            </w:pPr>
            <w:r>
              <w:rPr>
                <w:rFonts w:ascii="宋体" w:eastAsia="宋体" w:hAnsi="宋体" w:hint="eastAsia"/>
                <w:szCs w:val="21"/>
              </w:rPr>
              <w:t>旗县级</w:t>
            </w:r>
          </w:p>
        </w:tc>
        <w:tc>
          <w:tcPr>
            <w:tcW w:w="773" w:type="dxa"/>
            <w:shd w:val="clear" w:color="auto" w:fill="auto"/>
            <w:vAlign w:val="center"/>
          </w:tcPr>
          <w:p w:rsidR="00F60BA6" w:rsidRPr="00456E87" w:rsidRDefault="006B5D9A" w:rsidP="00F60BA6">
            <w:pPr>
              <w:snapToGrid w:val="0"/>
              <w:rPr>
                <w:rFonts w:ascii="宋体" w:eastAsia="宋体" w:hAnsi="宋体"/>
                <w:szCs w:val="21"/>
              </w:rPr>
            </w:pPr>
            <w:r>
              <w:rPr>
                <w:rFonts w:ascii="宋体" w:eastAsia="宋体" w:hAnsi="宋体" w:hint="eastAsia"/>
                <w:szCs w:val="21"/>
              </w:rPr>
              <w:t>包头市青山区应急管理局</w:t>
            </w:r>
          </w:p>
        </w:tc>
        <w:tc>
          <w:tcPr>
            <w:tcW w:w="805" w:type="dxa"/>
            <w:vAlign w:val="center"/>
          </w:tcPr>
          <w:p w:rsidR="00F60BA6" w:rsidRPr="00456E87" w:rsidRDefault="00F60BA6" w:rsidP="00F60BA6">
            <w:pPr>
              <w:snapToGrid w:val="0"/>
              <w:rPr>
                <w:rFonts w:ascii="宋体" w:eastAsia="宋体" w:hAnsi="宋体"/>
                <w:szCs w:val="21"/>
              </w:rPr>
            </w:pPr>
            <w:r w:rsidRPr="00456E87">
              <w:rPr>
                <w:rFonts w:ascii="宋体" w:eastAsia="宋体" w:hAnsi="宋体" w:hint="eastAsia"/>
                <w:szCs w:val="21"/>
              </w:rPr>
              <w:t>工贸行业生产经营单位</w:t>
            </w:r>
          </w:p>
        </w:tc>
        <w:tc>
          <w:tcPr>
            <w:tcW w:w="1647" w:type="dxa"/>
            <w:vAlign w:val="center"/>
          </w:tcPr>
          <w:p w:rsidR="00F60BA6" w:rsidRPr="00456E87" w:rsidRDefault="00F60BA6" w:rsidP="00F60BA6">
            <w:pPr>
              <w:snapToGrid w:val="0"/>
              <w:rPr>
                <w:rFonts w:ascii="宋体" w:eastAsia="宋体" w:hAnsi="宋体"/>
                <w:szCs w:val="21"/>
              </w:rPr>
            </w:pPr>
            <w:r w:rsidRPr="00456E87">
              <w:rPr>
                <w:rFonts w:ascii="宋体" w:eastAsia="宋体" w:hAnsi="宋体" w:hint="eastAsia"/>
                <w:szCs w:val="21"/>
              </w:rPr>
              <w:t>工贸企业制定有限空间作业现场处置方案，按规定组织演练并进行演练效果评估情况</w:t>
            </w:r>
          </w:p>
        </w:tc>
        <w:tc>
          <w:tcPr>
            <w:tcW w:w="521" w:type="dxa"/>
            <w:vAlign w:val="center"/>
          </w:tcPr>
          <w:p w:rsidR="00F60BA6" w:rsidRPr="00456E87" w:rsidRDefault="00F60BA6" w:rsidP="00F60BA6">
            <w:pPr>
              <w:rPr>
                <w:rFonts w:ascii="宋体" w:eastAsia="宋体" w:hAnsi="宋体"/>
                <w:szCs w:val="21"/>
              </w:rPr>
            </w:pPr>
          </w:p>
        </w:tc>
        <w:tc>
          <w:tcPr>
            <w:tcW w:w="982" w:type="dxa"/>
            <w:shd w:val="clear" w:color="auto" w:fill="auto"/>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现场检查、资料查验、询问有关人员相结合</w:t>
            </w:r>
          </w:p>
        </w:tc>
        <w:tc>
          <w:tcPr>
            <w:tcW w:w="681" w:type="dxa"/>
            <w:vAlign w:val="center"/>
          </w:tcPr>
          <w:p w:rsidR="00F60BA6" w:rsidRPr="00456E87" w:rsidRDefault="00F60BA6" w:rsidP="00F60BA6">
            <w:pPr>
              <w:rPr>
                <w:rFonts w:ascii="宋体" w:eastAsia="宋体" w:hAnsi="宋体"/>
                <w:szCs w:val="21"/>
              </w:rPr>
            </w:pPr>
            <w:r w:rsidRPr="0062258B">
              <w:rPr>
                <w:rFonts w:ascii="宋体" w:eastAsia="宋体" w:hAnsi="宋体" w:hint="eastAsia"/>
                <w:szCs w:val="21"/>
              </w:rPr>
              <w:t>1</w:t>
            </w:r>
            <w:r w:rsidRPr="0062258B">
              <w:rPr>
                <w:rFonts w:ascii="宋体" w:eastAsia="宋体" w:hAnsi="宋体"/>
                <w:szCs w:val="21"/>
              </w:rPr>
              <w:t>2</w:t>
            </w:r>
          </w:p>
        </w:tc>
        <w:tc>
          <w:tcPr>
            <w:tcW w:w="682" w:type="dxa"/>
            <w:vAlign w:val="center"/>
          </w:tcPr>
          <w:p w:rsidR="00F60BA6" w:rsidRPr="00456E87" w:rsidRDefault="00F60BA6" w:rsidP="00F60BA6">
            <w:pPr>
              <w:rPr>
                <w:rFonts w:ascii="宋体" w:eastAsia="宋体" w:hAnsi="宋体"/>
                <w:szCs w:val="21"/>
              </w:rPr>
            </w:pPr>
          </w:p>
        </w:tc>
        <w:tc>
          <w:tcPr>
            <w:tcW w:w="707" w:type="dxa"/>
            <w:vAlign w:val="center"/>
          </w:tcPr>
          <w:p w:rsidR="00F60BA6" w:rsidRPr="00456E87" w:rsidRDefault="00F60BA6" w:rsidP="00F60BA6">
            <w:pPr>
              <w:jc w:val="center"/>
              <w:rPr>
                <w:rFonts w:ascii="宋体" w:eastAsia="宋体" w:hAnsi="宋体"/>
                <w:szCs w:val="21"/>
              </w:rPr>
            </w:pPr>
          </w:p>
        </w:tc>
      </w:tr>
      <w:tr w:rsidR="00F60BA6" w:rsidRPr="00456E87" w:rsidTr="00F60BA6">
        <w:trPr>
          <w:trHeight w:val="2277"/>
          <w:jc w:val="center"/>
        </w:trPr>
        <w:tc>
          <w:tcPr>
            <w:tcW w:w="497" w:type="dxa"/>
            <w:shd w:val="clear" w:color="auto" w:fill="auto"/>
            <w:vAlign w:val="center"/>
          </w:tcPr>
          <w:p w:rsidR="00F60BA6" w:rsidRPr="00456E87" w:rsidRDefault="00F60BA6" w:rsidP="00F60BA6">
            <w:pPr>
              <w:jc w:val="center"/>
              <w:rPr>
                <w:rFonts w:ascii="宋体" w:eastAsia="宋体" w:hAnsi="宋体"/>
                <w:szCs w:val="21"/>
              </w:rPr>
            </w:pPr>
            <w:r w:rsidRPr="00456E87">
              <w:rPr>
                <w:rFonts w:ascii="宋体" w:eastAsia="宋体" w:hAnsi="宋体" w:hint="eastAsia"/>
                <w:szCs w:val="21"/>
              </w:rPr>
              <w:t>3</w:t>
            </w:r>
            <w:r w:rsidRPr="00456E87">
              <w:rPr>
                <w:rFonts w:ascii="宋体" w:eastAsia="宋体" w:hAnsi="宋体"/>
                <w:szCs w:val="21"/>
              </w:rPr>
              <w:t>9</w:t>
            </w:r>
          </w:p>
        </w:tc>
        <w:tc>
          <w:tcPr>
            <w:tcW w:w="709" w:type="dxa"/>
            <w:vAlign w:val="center"/>
          </w:tcPr>
          <w:p w:rsidR="00F60BA6" w:rsidRPr="00456E87" w:rsidRDefault="006B5D9A" w:rsidP="00F60BA6">
            <w:pPr>
              <w:jc w:val="center"/>
              <w:rPr>
                <w:rFonts w:ascii="宋体" w:eastAsia="宋体" w:hAnsi="宋体"/>
                <w:szCs w:val="21"/>
              </w:rPr>
            </w:pPr>
            <w:r>
              <w:rPr>
                <w:rFonts w:ascii="宋体" w:eastAsia="宋体" w:hAnsi="宋体" w:hint="eastAsia"/>
                <w:szCs w:val="21"/>
              </w:rPr>
              <w:t>包头市青山区应急管理局</w:t>
            </w:r>
          </w:p>
        </w:tc>
        <w:tc>
          <w:tcPr>
            <w:tcW w:w="1824" w:type="dxa"/>
            <w:vAlign w:val="center"/>
          </w:tcPr>
          <w:p w:rsidR="00F60BA6" w:rsidRPr="00456E87" w:rsidRDefault="00F60BA6" w:rsidP="00F60BA6">
            <w:pPr>
              <w:snapToGrid w:val="0"/>
              <w:rPr>
                <w:rFonts w:ascii="宋体" w:eastAsia="宋体" w:hAnsi="宋体"/>
                <w:szCs w:val="21"/>
              </w:rPr>
            </w:pPr>
            <w:r w:rsidRPr="00456E87">
              <w:rPr>
                <w:rFonts w:ascii="宋体" w:eastAsia="宋体" w:hAnsi="宋体" w:hint="eastAsia"/>
                <w:szCs w:val="21"/>
              </w:rPr>
              <w:t>对工贸企业有限空间安全警示标志的行政检查</w:t>
            </w:r>
          </w:p>
        </w:tc>
        <w:tc>
          <w:tcPr>
            <w:tcW w:w="966" w:type="dxa"/>
            <w:vAlign w:val="center"/>
          </w:tcPr>
          <w:p w:rsidR="00F60BA6" w:rsidRPr="00456E87" w:rsidRDefault="00F60BA6" w:rsidP="00F60BA6">
            <w:pPr>
              <w:snapToGrid w:val="0"/>
              <w:rPr>
                <w:rFonts w:ascii="宋体" w:eastAsia="宋体" w:hAnsi="宋体"/>
                <w:szCs w:val="21"/>
              </w:rPr>
            </w:pPr>
          </w:p>
        </w:tc>
        <w:tc>
          <w:tcPr>
            <w:tcW w:w="636" w:type="dxa"/>
            <w:vAlign w:val="center"/>
          </w:tcPr>
          <w:p w:rsidR="00F60BA6" w:rsidRPr="00456E87" w:rsidRDefault="00F60BA6" w:rsidP="00F60BA6">
            <w:pPr>
              <w:snapToGrid w:val="0"/>
              <w:rPr>
                <w:rFonts w:ascii="宋体" w:eastAsia="宋体" w:hAnsi="宋体"/>
                <w:szCs w:val="21"/>
              </w:rPr>
            </w:pPr>
          </w:p>
        </w:tc>
        <w:tc>
          <w:tcPr>
            <w:tcW w:w="949" w:type="dxa"/>
            <w:vAlign w:val="center"/>
          </w:tcPr>
          <w:p w:rsidR="00F60BA6" w:rsidRPr="00456E87" w:rsidRDefault="00F60BA6" w:rsidP="00F60BA6">
            <w:pPr>
              <w:snapToGrid w:val="0"/>
              <w:rPr>
                <w:rFonts w:ascii="宋体" w:eastAsia="宋体" w:hAnsi="宋体"/>
                <w:spacing w:val="-11"/>
                <w:szCs w:val="21"/>
              </w:rPr>
            </w:pPr>
            <w:r w:rsidRPr="00456E87">
              <w:rPr>
                <w:rFonts w:ascii="宋体" w:eastAsia="宋体" w:hAnsi="宋体" w:hint="eastAsia"/>
                <w:spacing w:val="-11"/>
                <w:szCs w:val="21"/>
              </w:rPr>
              <w:t>《工贸企业有限空间作业安全规定》第十一条、第十九条</w:t>
            </w:r>
          </w:p>
        </w:tc>
        <w:tc>
          <w:tcPr>
            <w:tcW w:w="927" w:type="dxa"/>
            <w:vAlign w:val="center"/>
          </w:tcPr>
          <w:p w:rsidR="00F60BA6" w:rsidRPr="00456E87" w:rsidRDefault="00F60BA6" w:rsidP="00F60BA6">
            <w:pPr>
              <w:snapToGrid w:val="0"/>
              <w:rPr>
                <w:rFonts w:ascii="宋体" w:eastAsia="宋体" w:hAnsi="宋体"/>
                <w:szCs w:val="21"/>
              </w:rPr>
            </w:pPr>
          </w:p>
        </w:tc>
        <w:tc>
          <w:tcPr>
            <w:tcW w:w="545" w:type="dxa"/>
            <w:vAlign w:val="center"/>
          </w:tcPr>
          <w:p w:rsidR="00F60BA6" w:rsidRPr="00456E87" w:rsidRDefault="00F60BA6" w:rsidP="00F60BA6">
            <w:pPr>
              <w:snapToGrid w:val="0"/>
              <w:rPr>
                <w:rFonts w:ascii="宋体" w:eastAsia="宋体" w:hAnsi="宋体"/>
                <w:szCs w:val="21"/>
              </w:rPr>
            </w:pPr>
          </w:p>
        </w:tc>
        <w:tc>
          <w:tcPr>
            <w:tcW w:w="850" w:type="dxa"/>
            <w:shd w:val="clear" w:color="auto" w:fill="auto"/>
            <w:vAlign w:val="center"/>
          </w:tcPr>
          <w:p w:rsidR="00F60BA6" w:rsidRPr="00456E87" w:rsidRDefault="006B5D9A" w:rsidP="00F60BA6">
            <w:pPr>
              <w:snapToGrid w:val="0"/>
              <w:jc w:val="center"/>
            </w:pPr>
            <w:r>
              <w:rPr>
                <w:rFonts w:ascii="宋体" w:eastAsia="宋体" w:hAnsi="宋体" w:hint="eastAsia"/>
                <w:szCs w:val="21"/>
              </w:rPr>
              <w:t>旗县级</w:t>
            </w:r>
          </w:p>
        </w:tc>
        <w:tc>
          <w:tcPr>
            <w:tcW w:w="773" w:type="dxa"/>
            <w:shd w:val="clear" w:color="auto" w:fill="auto"/>
            <w:vAlign w:val="center"/>
          </w:tcPr>
          <w:p w:rsidR="00F60BA6" w:rsidRPr="00456E87" w:rsidRDefault="006B5D9A" w:rsidP="00F60BA6">
            <w:pPr>
              <w:snapToGrid w:val="0"/>
              <w:rPr>
                <w:rFonts w:ascii="宋体" w:eastAsia="宋体" w:hAnsi="宋体"/>
                <w:szCs w:val="21"/>
              </w:rPr>
            </w:pPr>
            <w:r>
              <w:rPr>
                <w:rFonts w:ascii="宋体" w:eastAsia="宋体" w:hAnsi="宋体" w:hint="eastAsia"/>
                <w:szCs w:val="21"/>
              </w:rPr>
              <w:t>包头市青山区应急管理局</w:t>
            </w:r>
          </w:p>
        </w:tc>
        <w:tc>
          <w:tcPr>
            <w:tcW w:w="805" w:type="dxa"/>
            <w:vAlign w:val="center"/>
          </w:tcPr>
          <w:p w:rsidR="00F60BA6" w:rsidRPr="00456E87" w:rsidRDefault="00F60BA6" w:rsidP="00F60BA6">
            <w:pPr>
              <w:snapToGrid w:val="0"/>
              <w:rPr>
                <w:rFonts w:ascii="宋体" w:eastAsia="宋体" w:hAnsi="宋体"/>
                <w:szCs w:val="21"/>
              </w:rPr>
            </w:pPr>
            <w:r w:rsidRPr="00456E87">
              <w:rPr>
                <w:rFonts w:ascii="宋体" w:eastAsia="宋体" w:hAnsi="宋体" w:hint="eastAsia"/>
                <w:szCs w:val="21"/>
              </w:rPr>
              <w:t>工贸行业生产经营单位</w:t>
            </w:r>
          </w:p>
        </w:tc>
        <w:tc>
          <w:tcPr>
            <w:tcW w:w="1647" w:type="dxa"/>
            <w:vAlign w:val="center"/>
          </w:tcPr>
          <w:p w:rsidR="00F60BA6" w:rsidRPr="00456E87" w:rsidRDefault="00F60BA6" w:rsidP="00F60BA6">
            <w:pPr>
              <w:snapToGrid w:val="0"/>
              <w:rPr>
                <w:rFonts w:ascii="宋体" w:eastAsia="宋体" w:hAnsi="宋体"/>
                <w:szCs w:val="21"/>
              </w:rPr>
            </w:pPr>
            <w:r w:rsidRPr="00456E87">
              <w:rPr>
                <w:rFonts w:ascii="宋体" w:eastAsia="宋体" w:hAnsi="宋体" w:hint="eastAsia"/>
                <w:szCs w:val="21"/>
              </w:rPr>
              <w:t>工贸企业有限空间安全警示标志情况</w:t>
            </w:r>
          </w:p>
        </w:tc>
        <w:tc>
          <w:tcPr>
            <w:tcW w:w="521" w:type="dxa"/>
            <w:vAlign w:val="center"/>
          </w:tcPr>
          <w:p w:rsidR="00F60BA6" w:rsidRPr="00456E87" w:rsidRDefault="00F60BA6" w:rsidP="00F60BA6">
            <w:pPr>
              <w:rPr>
                <w:rFonts w:ascii="宋体" w:eastAsia="宋体" w:hAnsi="宋体"/>
                <w:szCs w:val="21"/>
              </w:rPr>
            </w:pPr>
          </w:p>
        </w:tc>
        <w:tc>
          <w:tcPr>
            <w:tcW w:w="982" w:type="dxa"/>
            <w:shd w:val="clear" w:color="auto" w:fill="auto"/>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现场检查、资料查验、询问有关人员相结合</w:t>
            </w:r>
          </w:p>
        </w:tc>
        <w:tc>
          <w:tcPr>
            <w:tcW w:w="681" w:type="dxa"/>
            <w:vAlign w:val="center"/>
          </w:tcPr>
          <w:p w:rsidR="00F60BA6" w:rsidRPr="00456E87" w:rsidRDefault="00F60BA6" w:rsidP="00F60BA6">
            <w:pPr>
              <w:rPr>
                <w:rFonts w:ascii="宋体" w:eastAsia="宋体" w:hAnsi="宋体"/>
                <w:szCs w:val="21"/>
              </w:rPr>
            </w:pPr>
            <w:r w:rsidRPr="0062258B">
              <w:rPr>
                <w:rFonts w:ascii="宋体" w:eastAsia="宋体" w:hAnsi="宋体" w:hint="eastAsia"/>
                <w:szCs w:val="21"/>
              </w:rPr>
              <w:t>1</w:t>
            </w:r>
            <w:r w:rsidRPr="0062258B">
              <w:rPr>
                <w:rFonts w:ascii="宋体" w:eastAsia="宋体" w:hAnsi="宋体"/>
                <w:szCs w:val="21"/>
              </w:rPr>
              <w:t>2</w:t>
            </w:r>
          </w:p>
        </w:tc>
        <w:tc>
          <w:tcPr>
            <w:tcW w:w="682" w:type="dxa"/>
            <w:vAlign w:val="center"/>
          </w:tcPr>
          <w:p w:rsidR="00F60BA6" w:rsidRPr="00456E87" w:rsidRDefault="00F60BA6" w:rsidP="00F60BA6">
            <w:pPr>
              <w:rPr>
                <w:rFonts w:ascii="宋体" w:eastAsia="宋体" w:hAnsi="宋体"/>
                <w:szCs w:val="21"/>
              </w:rPr>
            </w:pPr>
          </w:p>
        </w:tc>
        <w:tc>
          <w:tcPr>
            <w:tcW w:w="707" w:type="dxa"/>
            <w:vAlign w:val="center"/>
          </w:tcPr>
          <w:p w:rsidR="00F60BA6" w:rsidRPr="00456E87" w:rsidRDefault="00F60BA6" w:rsidP="00F60BA6">
            <w:pPr>
              <w:jc w:val="center"/>
              <w:rPr>
                <w:rFonts w:ascii="宋体" w:eastAsia="宋体" w:hAnsi="宋体"/>
                <w:szCs w:val="21"/>
              </w:rPr>
            </w:pPr>
          </w:p>
        </w:tc>
      </w:tr>
      <w:tr w:rsidR="00F60BA6" w:rsidRPr="00456E87" w:rsidTr="00F60BA6">
        <w:trPr>
          <w:jc w:val="center"/>
        </w:trPr>
        <w:tc>
          <w:tcPr>
            <w:tcW w:w="497" w:type="dxa"/>
            <w:shd w:val="clear" w:color="auto" w:fill="auto"/>
            <w:vAlign w:val="center"/>
          </w:tcPr>
          <w:p w:rsidR="00F60BA6" w:rsidRPr="00456E87" w:rsidRDefault="00F60BA6" w:rsidP="00F60BA6">
            <w:pPr>
              <w:jc w:val="center"/>
              <w:rPr>
                <w:rFonts w:ascii="宋体" w:eastAsia="宋体" w:hAnsi="宋体"/>
                <w:szCs w:val="21"/>
              </w:rPr>
            </w:pPr>
            <w:r w:rsidRPr="00456E87">
              <w:rPr>
                <w:rFonts w:ascii="宋体" w:eastAsia="宋体" w:hAnsi="宋体"/>
                <w:szCs w:val="21"/>
              </w:rPr>
              <w:t>40</w:t>
            </w:r>
          </w:p>
        </w:tc>
        <w:tc>
          <w:tcPr>
            <w:tcW w:w="709" w:type="dxa"/>
            <w:vAlign w:val="center"/>
          </w:tcPr>
          <w:p w:rsidR="00F60BA6" w:rsidRPr="00456E87" w:rsidRDefault="006B5D9A" w:rsidP="00F60BA6">
            <w:pPr>
              <w:jc w:val="center"/>
              <w:rPr>
                <w:rFonts w:ascii="宋体" w:eastAsia="宋体" w:hAnsi="宋体"/>
                <w:szCs w:val="21"/>
              </w:rPr>
            </w:pPr>
            <w:r>
              <w:rPr>
                <w:rFonts w:ascii="宋体" w:eastAsia="宋体" w:hAnsi="宋体" w:hint="eastAsia"/>
                <w:szCs w:val="21"/>
              </w:rPr>
              <w:t>包头市青山区应急管理局</w:t>
            </w:r>
          </w:p>
        </w:tc>
        <w:tc>
          <w:tcPr>
            <w:tcW w:w="1824" w:type="dxa"/>
            <w:vAlign w:val="center"/>
          </w:tcPr>
          <w:p w:rsidR="00F60BA6" w:rsidRPr="00456E87" w:rsidRDefault="00F60BA6" w:rsidP="00F60BA6">
            <w:pPr>
              <w:snapToGrid w:val="0"/>
              <w:rPr>
                <w:rFonts w:ascii="宋体" w:eastAsia="宋体" w:hAnsi="宋体"/>
                <w:szCs w:val="21"/>
              </w:rPr>
            </w:pPr>
            <w:r w:rsidRPr="00456E87">
              <w:rPr>
                <w:rFonts w:ascii="宋体" w:eastAsia="宋体" w:hAnsi="宋体" w:hint="eastAsia"/>
                <w:szCs w:val="21"/>
              </w:rPr>
              <w:t>对工贸企业有限空间作业配备安全防护及应急救援装备并对相关用品、装备进行经常性维护、保养和定期检测，确保能够正常使用的行政检查</w:t>
            </w:r>
          </w:p>
        </w:tc>
        <w:tc>
          <w:tcPr>
            <w:tcW w:w="966" w:type="dxa"/>
            <w:vAlign w:val="center"/>
          </w:tcPr>
          <w:p w:rsidR="00F60BA6" w:rsidRPr="00456E87" w:rsidRDefault="00F60BA6" w:rsidP="00F60BA6">
            <w:pPr>
              <w:snapToGrid w:val="0"/>
              <w:rPr>
                <w:rFonts w:ascii="宋体" w:eastAsia="宋体" w:hAnsi="宋体"/>
                <w:szCs w:val="21"/>
              </w:rPr>
            </w:pPr>
          </w:p>
        </w:tc>
        <w:tc>
          <w:tcPr>
            <w:tcW w:w="636" w:type="dxa"/>
            <w:vAlign w:val="center"/>
          </w:tcPr>
          <w:p w:rsidR="00F60BA6" w:rsidRPr="00456E87" w:rsidRDefault="00F60BA6" w:rsidP="00F60BA6">
            <w:pPr>
              <w:snapToGrid w:val="0"/>
              <w:rPr>
                <w:rFonts w:ascii="宋体" w:eastAsia="宋体" w:hAnsi="宋体"/>
                <w:szCs w:val="21"/>
              </w:rPr>
            </w:pPr>
          </w:p>
        </w:tc>
        <w:tc>
          <w:tcPr>
            <w:tcW w:w="949" w:type="dxa"/>
            <w:vAlign w:val="center"/>
          </w:tcPr>
          <w:p w:rsidR="00F60BA6" w:rsidRPr="00456E87" w:rsidRDefault="00F60BA6" w:rsidP="00F60BA6">
            <w:pPr>
              <w:snapToGrid w:val="0"/>
              <w:rPr>
                <w:rFonts w:ascii="宋体" w:eastAsia="宋体" w:hAnsi="宋体"/>
                <w:szCs w:val="21"/>
              </w:rPr>
            </w:pPr>
            <w:r w:rsidRPr="00456E87">
              <w:rPr>
                <w:rFonts w:ascii="宋体" w:eastAsia="宋体" w:hAnsi="宋体" w:hint="eastAsia"/>
                <w:szCs w:val="21"/>
              </w:rPr>
              <w:t>《工贸企业有限空间作业安全规定》第十三条、第十九条</w:t>
            </w:r>
          </w:p>
        </w:tc>
        <w:tc>
          <w:tcPr>
            <w:tcW w:w="927" w:type="dxa"/>
            <w:vAlign w:val="center"/>
          </w:tcPr>
          <w:p w:rsidR="00F60BA6" w:rsidRPr="00456E87" w:rsidRDefault="00F60BA6" w:rsidP="00F60BA6">
            <w:pPr>
              <w:snapToGrid w:val="0"/>
              <w:rPr>
                <w:rFonts w:ascii="宋体" w:eastAsia="宋体" w:hAnsi="宋体"/>
                <w:szCs w:val="21"/>
              </w:rPr>
            </w:pPr>
          </w:p>
        </w:tc>
        <w:tc>
          <w:tcPr>
            <w:tcW w:w="545" w:type="dxa"/>
            <w:vAlign w:val="center"/>
          </w:tcPr>
          <w:p w:rsidR="00F60BA6" w:rsidRPr="00456E87" w:rsidRDefault="00F60BA6" w:rsidP="00F60BA6">
            <w:pPr>
              <w:snapToGrid w:val="0"/>
              <w:rPr>
                <w:rFonts w:ascii="宋体" w:eastAsia="宋体" w:hAnsi="宋体"/>
                <w:szCs w:val="21"/>
              </w:rPr>
            </w:pPr>
          </w:p>
        </w:tc>
        <w:tc>
          <w:tcPr>
            <w:tcW w:w="850" w:type="dxa"/>
            <w:shd w:val="clear" w:color="auto" w:fill="auto"/>
            <w:vAlign w:val="center"/>
          </w:tcPr>
          <w:p w:rsidR="00F60BA6" w:rsidRPr="00456E87" w:rsidRDefault="006B5D9A" w:rsidP="00F60BA6">
            <w:pPr>
              <w:snapToGrid w:val="0"/>
              <w:jc w:val="center"/>
            </w:pPr>
            <w:r>
              <w:rPr>
                <w:rFonts w:ascii="宋体" w:eastAsia="宋体" w:hAnsi="宋体" w:hint="eastAsia"/>
                <w:szCs w:val="21"/>
              </w:rPr>
              <w:t>旗县级</w:t>
            </w:r>
          </w:p>
        </w:tc>
        <w:tc>
          <w:tcPr>
            <w:tcW w:w="773" w:type="dxa"/>
            <w:shd w:val="clear" w:color="auto" w:fill="auto"/>
            <w:vAlign w:val="center"/>
          </w:tcPr>
          <w:p w:rsidR="00F60BA6" w:rsidRPr="00456E87" w:rsidRDefault="006B5D9A" w:rsidP="00F60BA6">
            <w:pPr>
              <w:snapToGrid w:val="0"/>
              <w:rPr>
                <w:rFonts w:ascii="宋体" w:eastAsia="宋体" w:hAnsi="宋体"/>
                <w:szCs w:val="21"/>
              </w:rPr>
            </w:pPr>
            <w:r>
              <w:rPr>
                <w:rFonts w:ascii="宋体" w:eastAsia="宋体" w:hAnsi="宋体" w:hint="eastAsia"/>
                <w:szCs w:val="21"/>
              </w:rPr>
              <w:t>包头市青山区应急管理局</w:t>
            </w:r>
          </w:p>
        </w:tc>
        <w:tc>
          <w:tcPr>
            <w:tcW w:w="805" w:type="dxa"/>
            <w:vAlign w:val="center"/>
          </w:tcPr>
          <w:p w:rsidR="00F60BA6" w:rsidRPr="00456E87" w:rsidRDefault="00F60BA6" w:rsidP="00F60BA6">
            <w:pPr>
              <w:snapToGrid w:val="0"/>
              <w:rPr>
                <w:rFonts w:ascii="宋体" w:eastAsia="宋体" w:hAnsi="宋体"/>
                <w:szCs w:val="21"/>
              </w:rPr>
            </w:pPr>
            <w:r w:rsidRPr="00456E87">
              <w:rPr>
                <w:rFonts w:ascii="宋体" w:eastAsia="宋体" w:hAnsi="宋体" w:hint="eastAsia"/>
                <w:szCs w:val="21"/>
              </w:rPr>
              <w:t>工贸行业生产经营单位</w:t>
            </w:r>
          </w:p>
        </w:tc>
        <w:tc>
          <w:tcPr>
            <w:tcW w:w="1647" w:type="dxa"/>
            <w:vAlign w:val="center"/>
          </w:tcPr>
          <w:p w:rsidR="00F60BA6" w:rsidRPr="00456E87" w:rsidRDefault="00F60BA6" w:rsidP="00F60BA6">
            <w:pPr>
              <w:snapToGrid w:val="0"/>
              <w:rPr>
                <w:rFonts w:ascii="宋体" w:eastAsia="宋体" w:hAnsi="宋体"/>
                <w:szCs w:val="21"/>
              </w:rPr>
            </w:pPr>
            <w:r w:rsidRPr="00456E87">
              <w:rPr>
                <w:rFonts w:ascii="宋体" w:eastAsia="宋体" w:hAnsi="宋体" w:hint="eastAsia"/>
                <w:szCs w:val="21"/>
              </w:rPr>
              <w:t>工贸企业有限空间作业配备安全防护及应急救援装备并对相关用品、装备进行经常性维护、保养和定期检测，确保能够正常使用情况</w:t>
            </w:r>
          </w:p>
        </w:tc>
        <w:tc>
          <w:tcPr>
            <w:tcW w:w="521" w:type="dxa"/>
            <w:vAlign w:val="center"/>
          </w:tcPr>
          <w:p w:rsidR="00F60BA6" w:rsidRPr="00456E87" w:rsidRDefault="00F60BA6" w:rsidP="00F60BA6">
            <w:pPr>
              <w:rPr>
                <w:rFonts w:ascii="宋体" w:eastAsia="宋体" w:hAnsi="宋体"/>
                <w:szCs w:val="21"/>
              </w:rPr>
            </w:pPr>
          </w:p>
        </w:tc>
        <w:tc>
          <w:tcPr>
            <w:tcW w:w="982" w:type="dxa"/>
            <w:shd w:val="clear" w:color="auto" w:fill="auto"/>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现场检查、资料查验、询问有关人员相结合</w:t>
            </w:r>
          </w:p>
        </w:tc>
        <w:tc>
          <w:tcPr>
            <w:tcW w:w="681" w:type="dxa"/>
            <w:vAlign w:val="center"/>
          </w:tcPr>
          <w:p w:rsidR="00F60BA6" w:rsidRPr="00456E87" w:rsidRDefault="00F60BA6" w:rsidP="00F60BA6">
            <w:pPr>
              <w:rPr>
                <w:rFonts w:ascii="宋体" w:eastAsia="宋体" w:hAnsi="宋体"/>
                <w:szCs w:val="21"/>
              </w:rPr>
            </w:pPr>
            <w:r w:rsidRPr="0062258B">
              <w:rPr>
                <w:rFonts w:ascii="宋体" w:eastAsia="宋体" w:hAnsi="宋体" w:hint="eastAsia"/>
                <w:szCs w:val="21"/>
              </w:rPr>
              <w:t>1</w:t>
            </w:r>
            <w:r w:rsidRPr="0062258B">
              <w:rPr>
                <w:rFonts w:ascii="宋体" w:eastAsia="宋体" w:hAnsi="宋体"/>
                <w:szCs w:val="21"/>
              </w:rPr>
              <w:t>2</w:t>
            </w:r>
          </w:p>
        </w:tc>
        <w:tc>
          <w:tcPr>
            <w:tcW w:w="682" w:type="dxa"/>
            <w:vAlign w:val="center"/>
          </w:tcPr>
          <w:p w:rsidR="00F60BA6" w:rsidRPr="00456E87" w:rsidRDefault="00F60BA6" w:rsidP="00F60BA6">
            <w:pPr>
              <w:rPr>
                <w:rFonts w:ascii="宋体" w:eastAsia="宋体" w:hAnsi="宋体"/>
                <w:szCs w:val="21"/>
              </w:rPr>
            </w:pPr>
          </w:p>
        </w:tc>
        <w:tc>
          <w:tcPr>
            <w:tcW w:w="707" w:type="dxa"/>
            <w:vAlign w:val="center"/>
          </w:tcPr>
          <w:p w:rsidR="00F60BA6" w:rsidRPr="00456E87" w:rsidRDefault="00F60BA6" w:rsidP="00F60BA6">
            <w:pPr>
              <w:jc w:val="center"/>
              <w:rPr>
                <w:rFonts w:ascii="宋体" w:eastAsia="宋体" w:hAnsi="宋体"/>
                <w:szCs w:val="21"/>
              </w:rPr>
            </w:pPr>
          </w:p>
        </w:tc>
      </w:tr>
      <w:tr w:rsidR="00F60BA6" w:rsidRPr="00456E87" w:rsidTr="00F60BA6">
        <w:trPr>
          <w:trHeight w:val="3634"/>
          <w:jc w:val="center"/>
        </w:trPr>
        <w:tc>
          <w:tcPr>
            <w:tcW w:w="497" w:type="dxa"/>
            <w:shd w:val="clear" w:color="auto" w:fill="auto"/>
            <w:vAlign w:val="center"/>
          </w:tcPr>
          <w:p w:rsidR="00F60BA6" w:rsidRPr="00456E87" w:rsidRDefault="00F60BA6" w:rsidP="00F60BA6">
            <w:pPr>
              <w:jc w:val="center"/>
              <w:rPr>
                <w:rFonts w:ascii="宋体" w:eastAsia="宋体" w:hAnsi="宋体"/>
                <w:szCs w:val="21"/>
              </w:rPr>
            </w:pPr>
            <w:r w:rsidRPr="00456E87">
              <w:rPr>
                <w:rFonts w:ascii="宋体" w:eastAsia="宋体" w:hAnsi="宋体"/>
                <w:szCs w:val="21"/>
              </w:rPr>
              <w:lastRenderedPageBreak/>
              <w:t>4</w:t>
            </w:r>
            <w:r w:rsidRPr="00456E87">
              <w:rPr>
                <w:rFonts w:ascii="宋体" w:eastAsia="宋体" w:hAnsi="宋体" w:hint="eastAsia"/>
                <w:szCs w:val="21"/>
              </w:rPr>
              <w:t>1</w:t>
            </w:r>
          </w:p>
        </w:tc>
        <w:tc>
          <w:tcPr>
            <w:tcW w:w="709" w:type="dxa"/>
            <w:vAlign w:val="center"/>
          </w:tcPr>
          <w:p w:rsidR="00F60BA6" w:rsidRPr="00456E87" w:rsidRDefault="006B5D9A" w:rsidP="00F60BA6">
            <w:pPr>
              <w:jc w:val="center"/>
              <w:rPr>
                <w:rFonts w:ascii="宋体" w:eastAsia="宋体" w:hAnsi="宋体"/>
                <w:szCs w:val="21"/>
              </w:rPr>
            </w:pPr>
            <w:r>
              <w:rPr>
                <w:rFonts w:ascii="宋体" w:eastAsia="宋体" w:hAnsi="宋体" w:hint="eastAsia"/>
                <w:szCs w:val="21"/>
              </w:rPr>
              <w:t>包头市青山区应急管理局</w:t>
            </w:r>
          </w:p>
        </w:tc>
        <w:tc>
          <w:tcPr>
            <w:tcW w:w="1824"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对</w:t>
            </w:r>
            <w:r w:rsidR="005B42DE" w:rsidRPr="00456E87">
              <w:rPr>
                <w:rFonts w:ascii="宋体" w:eastAsia="宋体" w:hAnsi="宋体" w:hint="eastAsia"/>
                <w:szCs w:val="21"/>
              </w:rPr>
              <w:t>危险化学品生产经营（带储存）企业和化工、医药企业</w:t>
            </w:r>
            <w:bookmarkStart w:id="10" w:name="_GoBack"/>
            <w:bookmarkEnd w:id="10"/>
            <w:r w:rsidRPr="00456E87">
              <w:rPr>
                <w:rFonts w:ascii="宋体" w:eastAsia="宋体" w:hAnsi="宋体" w:hint="eastAsia"/>
                <w:szCs w:val="21"/>
              </w:rPr>
              <w:t>涉及易燃易爆、剧毒物料的危险化学品管道(包括管件) 未按规定定期检查、检测的行政检查。</w:t>
            </w:r>
          </w:p>
        </w:tc>
        <w:tc>
          <w:tcPr>
            <w:tcW w:w="966" w:type="dxa"/>
            <w:vAlign w:val="center"/>
          </w:tcPr>
          <w:p w:rsidR="00F60BA6" w:rsidRPr="00456E87" w:rsidRDefault="00F60BA6" w:rsidP="00F60BA6">
            <w:pPr>
              <w:rPr>
                <w:rFonts w:ascii="宋体" w:eastAsia="宋体" w:hAnsi="宋体"/>
                <w:szCs w:val="21"/>
              </w:rPr>
            </w:pPr>
          </w:p>
        </w:tc>
        <w:tc>
          <w:tcPr>
            <w:tcW w:w="636"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《危险化学品安全管理条例》第十三条第一款。</w:t>
            </w:r>
          </w:p>
        </w:tc>
        <w:tc>
          <w:tcPr>
            <w:tcW w:w="949" w:type="dxa"/>
            <w:vAlign w:val="center"/>
          </w:tcPr>
          <w:p w:rsidR="00F60BA6" w:rsidRPr="00456E87" w:rsidRDefault="00F60BA6" w:rsidP="00F60BA6">
            <w:pPr>
              <w:rPr>
                <w:rFonts w:ascii="宋体" w:eastAsia="宋体" w:hAnsi="宋体"/>
                <w:szCs w:val="21"/>
              </w:rPr>
            </w:pPr>
          </w:p>
        </w:tc>
        <w:tc>
          <w:tcPr>
            <w:tcW w:w="927" w:type="dxa"/>
            <w:vAlign w:val="center"/>
          </w:tcPr>
          <w:p w:rsidR="00F60BA6" w:rsidRPr="00456E87" w:rsidRDefault="00F60BA6" w:rsidP="00F60BA6">
            <w:pPr>
              <w:rPr>
                <w:rFonts w:ascii="宋体" w:eastAsia="宋体" w:hAnsi="宋体"/>
                <w:szCs w:val="21"/>
              </w:rPr>
            </w:pPr>
          </w:p>
        </w:tc>
        <w:tc>
          <w:tcPr>
            <w:tcW w:w="545" w:type="dxa"/>
            <w:vAlign w:val="center"/>
          </w:tcPr>
          <w:p w:rsidR="00F60BA6" w:rsidRPr="00456E87" w:rsidRDefault="00F60BA6" w:rsidP="00F60BA6">
            <w:pPr>
              <w:rPr>
                <w:rFonts w:ascii="宋体" w:eastAsia="宋体" w:hAnsi="宋体"/>
                <w:szCs w:val="21"/>
              </w:rPr>
            </w:pPr>
          </w:p>
        </w:tc>
        <w:tc>
          <w:tcPr>
            <w:tcW w:w="850" w:type="dxa"/>
            <w:shd w:val="clear" w:color="auto" w:fill="auto"/>
            <w:vAlign w:val="center"/>
          </w:tcPr>
          <w:p w:rsidR="00F60BA6" w:rsidRPr="00456E87" w:rsidRDefault="006B5D9A" w:rsidP="00F60BA6">
            <w:pPr>
              <w:jc w:val="center"/>
            </w:pPr>
            <w:r>
              <w:rPr>
                <w:rFonts w:ascii="宋体" w:eastAsia="宋体" w:hAnsi="宋体" w:hint="eastAsia"/>
                <w:szCs w:val="21"/>
              </w:rPr>
              <w:t>旗县级</w:t>
            </w:r>
          </w:p>
        </w:tc>
        <w:tc>
          <w:tcPr>
            <w:tcW w:w="773" w:type="dxa"/>
            <w:shd w:val="clear" w:color="auto" w:fill="auto"/>
            <w:vAlign w:val="center"/>
          </w:tcPr>
          <w:p w:rsidR="00F60BA6" w:rsidRPr="00456E87" w:rsidRDefault="006B5D9A" w:rsidP="00F60BA6">
            <w:pPr>
              <w:rPr>
                <w:rFonts w:ascii="宋体" w:eastAsia="宋体" w:hAnsi="宋体"/>
                <w:szCs w:val="21"/>
              </w:rPr>
            </w:pPr>
            <w:r>
              <w:rPr>
                <w:rFonts w:ascii="宋体" w:eastAsia="宋体" w:hAnsi="宋体" w:hint="eastAsia"/>
                <w:szCs w:val="21"/>
              </w:rPr>
              <w:t>包头市青山区应急管理局</w:t>
            </w:r>
          </w:p>
        </w:tc>
        <w:tc>
          <w:tcPr>
            <w:tcW w:w="805"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危险化学品生产经营（带储存）企业和化工、医药企业</w:t>
            </w:r>
          </w:p>
        </w:tc>
        <w:tc>
          <w:tcPr>
            <w:tcW w:w="1647"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涉及易燃易爆、剧毒物料的危险化学品管道(包括管件) 定期进行检查、检测情况。</w:t>
            </w:r>
          </w:p>
        </w:tc>
        <w:tc>
          <w:tcPr>
            <w:tcW w:w="521" w:type="dxa"/>
            <w:vAlign w:val="center"/>
          </w:tcPr>
          <w:p w:rsidR="00F60BA6" w:rsidRPr="00456E87" w:rsidRDefault="00F60BA6" w:rsidP="00F60BA6">
            <w:pPr>
              <w:rPr>
                <w:rFonts w:ascii="宋体" w:eastAsia="宋体" w:hAnsi="宋体"/>
                <w:szCs w:val="21"/>
              </w:rPr>
            </w:pPr>
          </w:p>
        </w:tc>
        <w:tc>
          <w:tcPr>
            <w:tcW w:w="982" w:type="dxa"/>
            <w:shd w:val="clear" w:color="auto" w:fill="auto"/>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现场检查、资料查验、询问有关人员相结合</w:t>
            </w:r>
          </w:p>
        </w:tc>
        <w:tc>
          <w:tcPr>
            <w:tcW w:w="681" w:type="dxa"/>
            <w:vAlign w:val="center"/>
          </w:tcPr>
          <w:p w:rsidR="00F60BA6" w:rsidRPr="00456E87" w:rsidRDefault="00F60BA6" w:rsidP="00F60BA6">
            <w:pPr>
              <w:rPr>
                <w:rFonts w:ascii="宋体" w:eastAsia="宋体" w:hAnsi="宋体"/>
                <w:szCs w:val="21"/>
              </w:rPr>
            </w:pPr>
            <w:r w:rsidRPr="0062258B">
              <w:rPr>
                <w:rFonts w:ascii="宋体" w:eastAsia="宋体" w:hAnsi="宋体" w:hint="eastAsia"/>
                <w:szCs w:val="21"/>
              </w:rPr>
              <w:t>1</w:t>
            </w:r>
            <w:r w:rsidRPr="0062258B">
              <w:rPr>
                <w:rFonts w:ascii="宋体" w:eastAsia="宋体" w:hAnsi="宋体"/>
                <w:szCs w:val="21"/>
              </w:rPr>
              <w:t>2</w:t>
            </w:r>
          </w:p>
        </w:tc>
        <w:tc>
          <w:tcPr>
            <w:tcW w:w="682" w:type="dxa"/>
            <w:vAlign w:val="center"/>
          </w:tcPr>
          <w:p w:rsidR="00F60BA6" w:rsidRPr="00456E87" w:rsidRDefault="00F60BA6" w:rsidP="00F60BA6">
            <w:pPr>
              <w:rPr>
                <w:rFonts w:ascii="宋体" w:eastAsia="宋体" w:hAnsi="宋体"/>
                <w:szCs w:val="21"/>
              </w:rPr>
            </w:pPr>
          </w:p>
        </w:tc>
        <w:tc>
          <w:tcPr>
            <w:tcW w:w="707" w:type="dxa"/>
            <w:vAlign w:val="center"/>
          </w:tcPr>
          <w:p w:rsidR="00F60BA6" w:rsidRPr="00456E87" w:rsidRDefault="00F60BA6" w:rsidP="00F60BA6">
            <w:pPr>
              <w:jc w:val="center"/>
              <w:rPr>
                <w:rFonts w:ascii="宋体" w:eastAsia="宋体" w:hAnsi="宋体"/>
                <w:szCs w:val="21"/>
              </w:rPr>
            </w:pPr>
          </w:p>
        </w:tc>
      </w:tr>
      <w:tr w:rsidR="00F60BA6" w:rsidRPr="00456E87" w:rsidTr="00F60BA6">
        <w:trPr>
          <w:jc w:val="center"/>
        </w:trPr>
        <w:tc>
          <w:tcPr>
            <w:tcW w:w="497" w:type="dxa"/>
            <w:shd w:val="clear" w:color="auto" w:fill="auto"/>
            <w:vAlign w:val="center"/>
          </w:tcPr>
          <w:p w:rsidR="00F60BA6" w:rsidRPr="00456E87" w:rsidRDefault="00F60BA6" w:rsidP="00F60BA6">
            <w:pPr>
              <w:jc w:val="center"/>
              <w:rPr>
                <w:rFonts w:ascii="宋体" w:eastAsia="宋体" w:hAnsi="宋体"/>
                <w:szCs w:val="21"/>
              </w:rPr>
            </w:pPr>
            <w:r w:rsidRPr="00456E87">
              <w:rPr>
                <w:rFonts w:ascii="宋体" w:eastAsia="宋体" w:hAnsi="宋体"/>
                <w:szCs w:val="21"/>
              </w:rPr>
              <w:t>4</w:t>
            </w:r>
            <w:r w:rsidRPr="00456E87">
              <w:rPr>
                <w:rFonts w:ascii="宋体" w:eastAsia="宋体" w:hAnsi="宋体" w:hint="eastAsia"/>
                <w:szCs w:val="21"/>
              </w:rPr>
              <w:t>2</w:t>
            </w:r>
          </w:p>
        </w:tc>
        <w:tc>
          <w:tcPr>
            <w:tcW w:w="709" w:type="dxa"/>
            <w:vAlign w:val="center"/>
          </w:tcPr>
          <w:p w:rsidR="00F60BA6" w:rsidRPr="00456E87" w:rsidRDefault="006B5D9A" w:rsidP="00F60BA6">
            <w:pPr>
              <w:jc w:val="center"/>
              <w:rPr>
                <w:rFonts w:ascii="宋体" w:eastAsia="宋体" w:hAnsi="宋体"/>
                <w:szCs w:val="21"/>
              </w:rPr>
            </w:pPr>
            <w:r>
              <w:rPr>
                <w:rFonts w:ascii="宋体" w:eastAsia="宋体" w:hAnsi="宋体" w:hint="eastAsia"/>
                <w:szCs w:val="21"/>
              </w:rPr>
              <w:t>包头市青山区应急管理局</w:t>
            </w:r>
          </w:p>
        </w:tc>
        <w:tc>
          <w:tcPr>
            <w:tcW w:w="1824"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对</w:t>
            </w:r>
            <w:r w:rsidR="005B42DE" w:rsidRPr="00456E87">
              <w:rPr>
                <w:rFonts w:ascii="宋体" w:eastAsia="宋体" w:hAnsi="宋体" w:hint="eastAsia"/>
                <w:szCs w:val="21"/>
              </w:rPr>
              <w:t>危险化学品生产经营（带储存）企业和化工、医药企业</w:t>
            </w:r>
            <w:r w:rsidRPr="00456E87">
              <w:rPr>
                <w:rFonts w:ascii="宋体" w:eastAsia="宋体" w:hAnsi="宋体" w:hint="eastAsia"/>
                <w:szCs w:val="21"/>
              </w:rPr>
              <w:t>未落实变更管理制度(包括涉及重大危险源、重点监管危险化工工艺的生产装置和储存设施，主要负责人、原料、工艺路线、产品、关键设备方面发生的变化未纳入变更管理，或者在变更时未进行安全风险分析等相关情形)的行政检查。</w:t>
            </w:r>
          </w:p>
        </w:tc>
        <w:tc>
          <w:tcPr>
            <w:tcW w:w="966"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《中华人民共和国安全生产法》第二十一条第二项。</w:t>
            </w:r>
          </w:p>
        </w:tc>
        <w:tc>
          <w:tcPr>
            <w:tcW w:w="636" w:type="dxa"/>
            <w:vAlign w:val="center"/>
          </w:tcPr>
          <w:p w:rsidR="00F60BA6" w:rsidRPr="00456E87" w:rsidRDefault="00F60BA6" w:rsidP="00F60BA6">
            <w:pPr>
              <w:rPr>
                <w:rFonts w:ascii="宋体" w:eastAsia="宋体" w:hAnsi="宋体"/>
                <w:szCs w:val="21"/>
              </w:rPr>
            </w:pPr>
          </w:p>
        </w:tc>
        <w:tc>
          <w:tcPr>
            <w:tcW w:w="949"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1.《危险化学品生产企业安全生产许可证实施办法》第十四条第九项 。</w:t>
            </w:r>
          </w:p>
          <w:p w:rsidR="00F60BA6" w:rsidRPr="00456E87" w:rsidRDefault="00F60BA6" w:rsidP="00F60BA6">
            <w:pPr>
              <w:rPr>
                <w:rFonts w:ascii="宋体" w:eastAsia="宋体" w:hAnsi="宋体"/>
                <w:szCs w:val="21"/>
              </w:rPr>
            </w:pPr>
            <w:r w:rsidRPr="00456E87">
              <w:rPr>
                <w:rFonts w:ascii="宋体" w:eastAsia="宋体" w:hAnsi="宋体" w:hint="eastAsia"/>
                <w:szCs w:val="21"/>
              </w:rPr>
              <w:t>2.《危险化学品安全  使用许可证实施办法》第十一条。</w:t>
            </w:r>
          </w:p>
        </w:tc>
        <w:tc>
          <w:tcPr>
            <w:tcW w:w="927" w:type="dxa"/>
            <w:vAlign w:val="center"/>
          </w:tcPr>
          <w:p w:rsidR="00F60BA6" w:rsidRPr="00456E87" w:rsidRDefault="00F60BA6" w:rsidP="00F60BA6">
            <w:pPr>
              <w:rPr>
                <w:rFonts w:ascii="宋体" w:eastAsia="宋体" w:hAnsi="宋体"/>
                <w:szCs w:val="21"/>
              </w:rPr>
            </w:pPr>
          </w:p>
        </w:tc>
        <w:tc>
          <w:tcPr>
            <w:tcW w:w="545" w:type="dxa"/>
            <w:vAlign w:val="center"/>
          </w:tcPr>
          <w:p w:rsidR="00F60BA6" w:rsidRPr="00456E87" w:rsidRDefault="00F60BA6" w:rsidP="00F60BA6">
            <w:pPr>
              <w:rPr>
                <w:rFonts w:ascii="宋体" w:eastAsia="宋体" w:hAnsi="宋体"/>
                <w:szCs w:val="21"/>
              </w:rPr>
            </w:pPr>
          </w:p>
        </w:tc>
        <w:tc>
          <w:tcPr>
            <w:tcW w:w="850" w:type="dxa"/>
            <w:shd w:val="clear" w:color="auto" w:fill="auto"/>
            <w:vAlign w:val="center"/>
          </w:tcPr>
          <w:p w:rsidR="00F60BA6" w:rsidRPr="00456E87" w:rsidRDefault="006B5D9A" w:rsidP="00F60BA6">
            <w:pPr>
              <w:jc w:val="center"/>
            </w:pPr>
            <w:r>
              <w:rPr>
                <w:rFonts w:ascii="宋体" w:eastAsia="宋体" w:hAnsi="宋体" w:hint="eastAsia"/>
                <w:szCs w:val="21"/>
              </w:rPr>
              <w:t>旗县级</w:t>
            </w:r>
          </w:p>
        </w:tc>
        <w:tc>
          <w:tcPr>
            <w:tcW w:w="773" w:type="dxa"/>
            <w:shd w:val="clear" w:color="auto" w:fill="auto"/>
            <w:vAlign w:val="center"/>
          </w:tcPr>
          <w:p w:rsidR="00F60BA6" w:rsidRPr="00456E87" w:rsidRDefault="006B5D9A" w:rsidP="00F60BA6">
            <w:pPr>
              <w:rPr>
                <w:rFonts w:ascii="宋体" w:eastAsia="宋体" w:hAnsi="宋体"/>
                <w:szCs w:val="21"/>
              </w:rPr>
            </w:pPr>
            <w:r>
              <w:rPr>
                <w:rFonts w:ascii="宋体" w:eastAsia="宋体" w:hAnsi="宋体" w:hint="eastAsia"/>
                <w:szCs w:val="21"/>
              </w:rPr>
              <w:t>包头市青山区应急管理局</w:t>
            </w:r>
          </w:p>
        </w:tc>
        <w:tc>
          <w:tcPr>
            <w:tcW w:w="805"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危险化学品生产经营（带储存）企业和化工、医药企业</w:t>
            </w:r>
          </w:p>
        </w:tc>
        <w:tc>
          <w:tcPr>
            <w:tcW w:w="1647"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变更管理制度(包括涉及重大危险源、重点监管危险化工工艺的生产装置和储存设施，主要负责人、原料、工艺路线、产品、关键设备方面发生的变化未纳入变更管理，或者在变更时未进行安全风险分析等相关情形)落实情况。</w:t>
            </w:r>
          </w:p>
        </w:tc>
        <w:tc>
          <w:tcPr>
            <w:tcW w:w="521" w:type="dxa"/>
            <w:vAlign w:val="center"/>
          </w:tcPr>
          <w:p w:rsidR="00F60BA6" w:rsidRPr="00456E87" w:rsidRDefault="00F60BA6" w:rsidP="00F60BA6">
            <w:pPr>
              <w:rPr>
                <w:rFonts w:ascii="宋体" w:eastAsia="宋体" w:hAnsi="宋体"/>
                <w:szCs w:val="21"/>
              </w:rPr>
            </w:pPr>
          </w:p>
        </w:tc>
        <w:tc>
          <w:tcPr>
            <w:tcW w:w="982" w:type="dxa"/>
            <w:shd w:val="clear" w:color="auto" w:fill="auto"/>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现场检查、资料查验、询问有关人员相结合</w:t>
            </w:r>
          </w:p>
        </w:tc>
        <w:tc>
          <w:tcPr>
            <w:tcW w:w="681" w:type="dxa"/>
            <w:vAlign w:val="center"/>
          </w:tcPr>
          <w:p w:rsidR="00F60BA6" w:rsidRPr="00456E87" w:rsidRDefault="00F60BA6" w:rsidP="00F60BA6">
            <w:pPr>
              <w:rPr>
                <w:rFonts w:ascii="宋体" w:eastAsia="宋体" w:hAnsi="宋体"/>
                <w:szCs w:val="21"/>
              </w:rPr>
            </w:pPr>
            <w:r w:rsidRPr="0062258B">
              <w:rPr>
                <w:rFonts w:ascii="宋体" w:eastAsia="宋体" w:hAnsi="宋体" w:hint="eastAsia"/>
                <w:szCs w:val="21"/>
              </w:rPr>
              <w:t>1</w:t>
            </w:r>
            <w:r w:rsidRPr="0062258B">
              <w:rPr>
                <w:rFonts w:ascii="宋体" w:eastAsia="宋体" w:hAnsi="宋体"/>
                <w:szCs w:val="21"/>
              </w:rPr>
              <w:t>2</w:t>
            </w:r>
          </w:p>
        </w:tc>
        <w:tc>
          <w:tcPr>
            <w:tcW w:w="682" w:type="dxa"/>
            <w:vAlign w:val="center"/>
          </w:tcPr>
          <w:p w:rsidR="00F60BA6" w:rsidRPr="00456E87" w:rsidRDefault="00F60BA6" w:rsidP="00F60BA6">
            <w:pPr>
              <w:rPr>
                <w:rFonts w:ascii="宋体" w:eastAsia="宋体" w:hAnsi="宋体"/>
                <w:szCs w:val="21"/>
              </w:rPr>
            </w:pPr>
          </w:p>
        </w:tc>
        <w:tc>
          <w:tcPr>
            <w:tcW w:w="707" w:type="dxa"/>
            <w:vAlign w:val="center"/>
          </w:tcPr>
          <w:p w:rsidR="00F60BA6" w:rsidRPr="00456E87" w:rsidRDefault="00F60BA6" w:rsidP="00F60BA6">
            <w:pPr>
              <w:jc w:val="center"/>
              <w:rPr>
                <w:rFonts w:ascii="宋体" w:eastAsia="宋体" w:hAnsi="宋体"/>
                <w:szCs w:val="21"/>
              </w:rPr>
            </w:pPr>
          </w:p>
        </w:tc>
      </w:tr>
      <w:tr w:rsidR="00F60BA6" w:rsidRPr="00456E87" w:rsidTr="00F60BA6">
        <w:trPr>
          <w:trHeight w:val="4764"/>
          <w:jc w:val="center"/>
        </w:trPr>
        <w:tc>
          <w:tcPr>
            <w:tcW w:w="497" w:type="dxa"/>
            <w:shd w:val="clear" w:color="auto" w:fill="auto"/>
            <w:vAlign w:val="center"/>
          </w:tcPr>
          <w:p w:rsidR="00F60BA6" w:rsidRPr="00456E87" w:rsidRDefault="00F60BA6" w:rsidP="00F60BA6">
            <w:pPr>
              <w:jc w:val="center"/>
              <w:rPr>
                <w:rFonts w:ascii="宋体" w:eastAsia="宋体" w:hAnsi="宋体"/>
                <w:szCs w:val="21"/>
              </w:rPr>
            </w:pPr>
            <w:r w:rsidRPr="00456E87">
              <w:rPr>
                <w:rFonts w:ascii="宋体" w:eastAsia="宋体" w:hAnsi="宋体"/>
                <w:szCs w:val="21"/>
              </w:rPr>
              <w:lastRenderedPageBreak/>
              <w:t>4</w:t>
            </w:r>
            <w:r w:rsidRPr="00456E87">
              <w:rPr>
                <w:rFonts w:ascii="宋体" w:eastAsia="宋体" w:hAnsi="宋体" w:hint="eastAsia"/>
                <w:szCs w:val="21"/>
              </w:rPr>
              <w:t>3</w:t>
            </w:r>
          </w:p>
        </w:tc>
        <w:tc>
          <w:tcPr>
            <w:tcW w:w="709" w:type="dxa"/>
            <w:vAlign w:val="center"/>
          </w:tcPr>
          <w:p w:rsidR="00F60BA6" w:rsidRPr="00456E87" w:rsidRDefault="006B5D9A" w:rsidP="00F60BA6">
            <w:pPr>
              <w:jc w:val="center"/>
              <w:rPr>
                <w:rFonts w:ascii="宋体" w:eastAsia="宋体" w:hAnsi="宋体"/>
                <w:szCs w:val="21"/>
              </w:rPr>
            </w:pPr>
            <w:r>
              <w:rPr>
                <w:rFonts w:ascii="宋体" w:eastAsia="宋体" w:hAnsi="宋体" w:hint="eastAsia"/>
                <w:szCs w:val="21"/>
              </w:rPr>
              <w:t>包头市青山区应急管理局</w:t>
            </w:r>
          </w:p>
        </w:tc>
        <w:tc>
          <w:tcPr>
            <w:tcW w:w="1824"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对</w:t>
            </w:r>
            <w:r w:rsidR="005B42DE" w:rsidRPr="00456E87">
              <w:rPr>
                <w:rFonts w:ascii="宋体" w:eastAsia="宋体" w:hAnsi="宋体" w:hint="eastAsia"/>
                <w:szCs w:val="21"/>
              </w:rPr>
              <w:t>危险化学品生产经营（带储存）企业和化工、医药企业</w:t>
            </w:r>
            <w:r w:rsidRPr="00456E87">
              <w:rPr>
                <w:rFonts w:ascii="宋体" w:eastAsia="宋体" w:hAnsi="宋体" w:hint="eastAsia"/>
                <w:szCs w:val="21"/>
              </w:rPr>
              <w:t>未建立并落实安全生产责任制(包括未建立重大危险源主要负责人、技术负责人、操作负责人的安全包保责任制并如实履职等相关情形)的行政检查。</w:t>
            </w:r>
          </w:p>
        </w:tc>
        <w:tc>
          <w:tcPr>
            <w:tcW w:w="966"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《中华人民共和国安全生产法》第五条；第二十一条第一项；第二十二条第一款。</w:t>
            </w:r>
          </w:p>
        </w:tc>
        <w:tc>
          <w:tcPr>
            <w:tcW w:w="636" w:type="dxa"/>
            <w:vAlign w:val="center"/>
          </w:tcPr>
          <w:p w:rsidR="00F60BA6" w:rsidRPr="00456E87" w:rsidRDefault="00F60BA6" w:rsidP="00F60BA6">
            <w:pPr>
              <w:rPr>
                <w:rFonts w:ascii="宋体" w:eastAsia="宋体" w:hAnsi="宋体"/>
                <w:szCs w:val="21"/>
              </w:rPr>
            </w:pPr>
          </w:p>
        </w:tc>
        <w:tc>
          <w:tcPr>
            <w:tcW w:w="949"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《危险化学品重大危险源监督管理暂行规定》第十六条。</w:t>
            </w:r>
          </w:p>
        </w:tc>
        <w:tc>
          <w:tcPr>
            <w:tcW w:w="927" w:type="dxa"/>
            <w:vAlign w:val="center"/>
          </w:tcPr>
          <w:p w:rsidR="00F60BA6" w:rsidRPr="00456E87" w:rsidRDefault="00F60BA6" w:rsidP="00F60BA6">
            <w:pPr>
              <w:rPr>
                <w:rFonts w:ascii="宋体" w:eastAsia="宋体" w:hAnsi="宋体"/>
                <w:szCs w:val="21"/>
              </w:rPr>
            </w:pPr>
          </w:p>
        </w:tc>
        <w:tc>
          <w:tcPr>
            <w:tcW w:w="545" w:type="dxa"/>
            <w:vAlign w:val="center"/>
          </w:tcPr>
          <w:p w:rsidR="00F60BA6" w:rsidRPr="00456E87" w:rsidRDefault="00F60BA6" w:rsidP="00F60BA6">
            <w:pPr>
              <w:rPr>
                <w:rFonts w:ascii="宋体" w:eastAsia="宋体" w:hAnsi="宋体"/>
                <w:szCs w:val="21"/>
              </w:rPr>
            </w:pPr>
          </w:p>
        </w:tc>
        <w:tc>
          <w:tcPr>
            <w:tcW w:w="850" w:type="dxa"/>
            <w:shd w:val="clear" w:color="auto" w:fill="auto"/>
            <w:vAlign w:val="center"/>
          </w:tcPr>
          <w:p w:rsidR="00F60BA6" w:rsidRPr="00456E87" w:rsidRDefault="006B5D9A" w:rsidP="00F60BA6">
            <w:pPr>
              <w:jc w:val="center"/>
            </w:pPr>
            <w:r>
              <w:rPr>
                <w:rFonts w:ascii="宋体" w:eastAsia="宋体" w:hAnsi="宋体" w:hint="eastAsia"/>
                <w:szCs w:val="21"/>
              </w:rPr>
              <w:t>旗县级</w:t>
            </w:r>
          </w:p>
        </w:tc>
        <w:tc>
          <w:tcPr>
            <w:tcW w:w="773" w:type="dxa"/>
            <w:shd w:val="clear" w:color="auto" w:fill="auto"/>
            <w:vAlign w:val="center"/>
          </w:tcPr>
          <w:p w:rsidR="00F60BA6" w:rsidRPr="00456E87" w:rsidRDefault="006B5D9A" w:rsidP="00F60BA6">
            <w:pPr>
              <w:rPr>
                <w:rFonts w:ascii="宋体" w:eastAsia="宋体" w:hAnsi="宋体"/>
                <w:szCs w:val="21"/>
              </w:rPr>
            </w:pPr>
            <w:r>
              <w:rPr>
                <w:rFonts w:ascii="宋体" w:eastAsia="宋体" w:hAnsi="宋体" w:hint="eastAsia"/>
                <w:szCs w:val="21"/>
              </w:rPr>
              <w:t>包头市青山区应急管理局</w:t>
            </w:r>
          </w:p>
        </w:tc>
        <w:tc>
          <w:tcPr>
            <w:tcW w:w="805"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危险化学品生产经营（带储存）企业和化工、医药企业</w:t>
            </w:r>
          </w:p>
        </w:tc>
        <w:tc>
          <w:tcPr>
            <w:tcW w:w="1647"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建立并落实安全生产责任制(包括未建立重大危险源主要负责人、技术负责人、操作负责人的安全包保责任制并如实履职等相关情形)情况。</w:t>
            </w:r>
          </w:p>
        </w:tc>
        <w:tc>
          <w:tcPr>
            <w:tcW w:w="521" w:type="dxa"/>
            <w:vAlign w:val="center"/>
          </w:tcPr>
          <w:p w:rsidR="00F60BA6" w:rsidRPr="00456E87" w:rsidRDefault="00F60BA6" w:rsidP="00F60BA6">
            <w:pPr>
              <w:rPr>
                <w:rFonts w:ascii="宋体" w:eastAsia="宋体" w:hAnsi="宋体"/>
                <w:szCs w:val="21"/>
              </w:rPr>
            </w:pPr>
          </w:p>
        </w:tc>
        <w:tc>
          <w:tcPr>
            <w:tcW w:w="982" w:type="dxa"/>
            <w:shd w:val="clear" w:color="auto" w:fill="auto"/>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现场检查、资料查验、询问有关人员相结合</w:t>
            </w:r>
          </w:p>
        </w:tc>
        <w:tc>
          <w:tcPr>
            <w:tcW w:w="681" w:type="dxa"/>
            <w:vAlign w:val="center"/>
          </w:tcPr>
          <w:p w:rsidR="00F60BA6" w:rsidRPr="00456E87" w:rsidRDefault="00F60BA6" w:rsidP="00F60BA6">
            <w:pPr>
              <w:rPr>
                <w:rFonts w:ascii="宋体" w:eastAsia="宋体" w:hAnsi="宋体"/>
                <w:szCs w:val="21"/>
              </w:rPr>
            </w:pPr>
            <w:r w:rsidRPr="0062258B">
              <w:rPr>
                <w:rFonts w:ascii="宋体" w:eastAsia="宋体" w:hAnsi="宋体" w:hint="eastAsia"/>
                <w:szCs w:val="21"/>
              </w:rPr>
              <w:t>1</w:t>
            </w:r>
            <w:r w:rsidRPr="0062258B">
              <w:rPr>
                <w:rFonts w:ascii="宋体" w:eastAsia="宋体" w:hAnsi="宋体"/>
                <w:szCs w:val="21"/>
              </w:rPr>
              <w:t>2</w:t>
            </w:r>
          </w:p>
        </w:tc>
        <w:tc>
          <w:tcPr>
            <w:tcW w:w="682" w:type="dxa"/>
            <w:vAlign w:val="center"/>
          </w:tcPr>
          <w:p w:rsidR="00F60BA6" w:rsidRPr="00456E87" w:rsidRDefault="00F60BA6" w:rsidP="00F60BA6">
            <w:pPr>
              <w:rPr>
                <w:rFonts w:ascii="宋体" w:eastAsia="宋体" w:hAnsi="宋体"/>
                <w:szCs w:val="21"/>
              </w:rPr>
            </w:pPr>
          </w:p>
        </w:tc>
        <w:tc>
          <w:tcPr>
            <w:tcW w:w="707" w:type="dxa"/>
            <w:vAlign w:val="center"/>
          </w:tcPr>
          <w:p w:rsidR="00F60BA6" w:rsidRPr="00456E87" w:rsidRDefault="00F60BA6" w:rsidP="00F60BA6">
            <w:pPr>
              <w:jc w:val="center"/>
              <w:rPr>
                <w:rFonts w:ascii="宋体" w:eastAsia="宋体" w:hAnsi="宋体"/>
                <w:szCs w:val="21"/>
              </w:rPr>
            </w:pPr>
          </w:p>
        </w:tc>
      </w:tr>
      <w:tr w:rsidR="00F60BA6" w:rsidRPr="00456E87" w:rsidTr="00F60BA6">
        <w:trPr>
          <w:trHeight w:val="5215"/>
          <w:jc w:val="center"/>
        </w:trPr>
        <w:tc>
          <w:tcPr>
            <w:tcW w:w="497" w:type="dxa"/>
            <w:shd w:val="clear" w:color="auto" w:fill="auto"/>
            <w:vAlign w:val="center"/>
          </w:tcPr>
          <w:p w:rsidR="00F60BA6" w:rsidRPr="00456E87" w:rsidRDefault="00F60BA6" w:rsidP="00F60BA6">
            <w:pPr>
              <w:jc w:val="center"/>
              <w:rPr>
                <w:rFonts w:ascii="宋体" w:eastAsia="宋体" w:hAnsi="宋体"/>
                <w:szCs w:val="21"/>
              </w:rPr>
            </w:pPr>
            <w:r w:rsidRPr="00456E87">
              <w:rPr>
                <w:rFonts w:ascii="宋体" w:eastAsia="宋体" w:hAnsi="宋体"/>
                <w:szCs w:val="21"/>
              </w:rPr>
              <w:t>4</w:t>
            </w:r>
            <w:r w:rsidRPr="00456E87">
              <w:rPr>
                <w:rFonts w:ascii="宋体" w:eastAsia="宋体" w:hAnsi="宋体" w:hint="eastAsia"/>
                <w:szCs w:val="21"/>
              </w:rPr>
              <w:t>4</w:t>
            </w:r>
          </w:p>
        </w:tc>
        <w:tc>
          <w:tcPr>
            <w:tcW w:w="709" w:type="dxa"/>
            <w:vAlign w:val="center"/>
          </w:tcPr>
          <w:p w:rsidR="00F60BA6" w:rsidRPr="00456E87" w:rsidRDefault="006B5D9A" w:rsidP="00F60BA6">
            <w:pPr>
              <w:jc w:val="center"/>
              <w:rPr>
                <w:rFonts w:ascii="宋体" w:eastAsia="宋体" w:hAnsi="宋体"/>
                <w:szCs w:val="21"/>
              </w:rPr>
            </w:pPr>
            <w:r>
              <w:rPr>
                <w:rFonts w:ascii="宋体" w:eastAsia="宋体" w:hAnsi="宋体" w:hint="eastAsia"/>
                <w:szCs w:val="21"/>
              </w:rPr>
              <w:t>包头市青山区应急管理局</w:t>
            </w:r>
          </w:p>
        </w:tc>
        <w:tc>
          <w:tcPr>
            <w:tcW w:w="1824"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对</w:t>
            </w:r>
            <w:r w:rsidR="005B42DE" w:rsidRPr="00456E87">
              <w:rPr>
                <w:rFonts w:ascii="宋体" w:eastAsia="宋体" w:hAnsi="宋体" w:hint="eastAsia"/>
                <w:szCs w:val="21"/>
              </w:rPr>
              <w:t>危险化学品生产经营（带储存）企业和化工、医药企业</w:t>
            </w:r>
            <w:r w:rsidRPr="00456E87">
              <w:rPr>
                <w:rFonts w:ascii="宋体" w:eastAsia="宋体" w:hAnsi="宋体" w:hint="eastAsia"/>
                <w:szCs w:val="21"/>
              </w:rPr>
              <w:t>构成一级、二级重大危险源的危险化学品罐区未实现紧急切断功能；涉及毒性气体、液 化气体、剧毒液体的一级、二级重大危险源的危险化学品罐区未配备独立的安全仪表系统的行政检查。</w:t>
            </w:r>
          </w:p>
        </w:tc>
        <w:tc>
          <w:tcPr>
            <w:tcW w:w="966"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《中华人民共和国安全生产法》第四十一条第二款；</w:t>
            </w:r>
          </w:p>
        </w:tc>
        <w:tc>
          <w:tcPr>
            <w:tcW w:w="636" w:type="dxa"/>
            <w:vAlign w:val="center"/>
          </w:tcPr>
          <w:p w:rsidR="00F60BA6" w:rsidRPr="00456E87" w:rsidRDefault="00F60BA6" w:rsidP="00F60BA6">
            <w:pPr>
              <w:rPr>
                <w:rFonts w:ascii="宋体" w:eastAsia="宋体" w:hAnsi="宋体"/>
                <w:szCs w:val="21"/>
              </w:rPr>
            </w:pPr>
          </w:p>
        </w:tc>
        <w:tc>
          <w:tcPr>
            <w:tcW w:w="949"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《危险化学品重大危险源监督管理暂行规定》第十三条第二项、第三 项。</w:t>
            </w:r>
          </w:p>
        </w:tc>
        <w:tc>
          <w:tcPr>
            <w:tcW w:w="927" w:type="dxa"/>
            <w:vAlign w:val="center"/>
          </w:tcPr>
          <w:p w:rsidR="00F60BA6" w:rsidRPr="00456E87" w:rsidRDefault="00F60BA6" w:rsidP="00F60BA6">
            <w:pPr>
              <w:rPr>
                <w:rFonts w:ascii="宋体" w:eastAsia="宋体" w:hAnsi="宋体"/>
                <w:szCs w:val="21"/>
              </w:rPr>
            </w:pPr>
          </w:p>
        </w:tc>
        <w:tc>
          <w:tcPr>
            <w:tcW w:w="545" w:type="dxa"/>
            <w:vAlign w:val="center"/>
          </w:tcPr>
          <w:p w:rsidR="00F60BA6" w:rsidRPr="00456E87" w:rsidRDefault="00F60BA6" w:rsidP="00F60BA6">
            <w:pPr>
              <w:rPr>
                <w:rFonts w:ascii="宋体" w:eastAsia="宋体" w:hAnsi="宋体"/>
                <w:szCs w:val="21"/>
              </w:rPr>
            </w:pPr>
          </w:p>
        </w:tc>
        <w:tc>
          <w:tcPr>
            <w:tcW w:w="850" w:type="dxa"/>
            <w:shd w:val="clear" w:color="auto" w:fill="auto"/>
            <w:vAlign w:val="center"/>
          </w:tcPr>
          <w:p w:rsidR="00F60BA6" w:rsidRPr="00456E87" w:rsidRDefault="006B5D9A" w:rsidP="00F60BA6">
            <w:pPr>
              <w:jc w:val="center"/>
            </w:pPr>
            <w:r>
              <w:rPr>
                <w:rFonts w:ascii="宋体" w:eastAsia="宋体" w:hAnsi="宋体" w:hint="eastAsia"/>
                <w:szCs w:val="21"/>
              </w:rPr>
              <w:t>旗县级</w:t>
            </w:r>
          </w:p>
        </w:tc>
        <w:tc>
          <w:tcPr>
            <w:tcW w:w="773" w:type="dxa"/>
            <w:shd w:val="clear" w:color="auto" w:fill="auto"/>
            <w:vAlign w:val="center"/>
          </w:tcPr>
          <w:p w:rsidR="00F60BA6" w:rsidRPr="00456E87" w:rsidRDefault="006B5D9A" w:rsidP="00F60BA6">
            <w:pPr>
              <w:rPr>
                <w:rFonts w:ascii="宋体" w:eastAsia="宋体" w:hAnsi="宋体"/>
                <w:szCs w:val="21"/>
              </w:rPr>
            </w:pPr>
            <w:r>
              <w:rPr>
                <w:rFonts w:ascii="宋体" w:eastAsia="宋体" w:hAnsi="宋体" w:hint="eastAsia"/>
                <w:szCs w:val="21"/>
              </w:rPr>
              <w:t>包头市青山区应急管理局</w:t>
            </w:r>
          </w:p>
        </w:tc>
        <w:tc>
          <w:tcPr>
            <w:tcW w:w="805"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危险化学品生产经营（带储存）企业和化工、医药企业</w:t>
            </w:r>
          </w:p>
        </w:tc>
        <w:tc>
          <w:tcPr>
            <w:tcW w:w="1647"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构成一级、二级重大危险源的危险化学品罐区紧急切断功能情况；涉及毒性气体、液 化气体、剧毒液体的一级、二级重大危险源的危险化学品罐区配备独立的安全仪表系统情况。</w:t>
            </w:r>
          </w:p>
        </w:tc>
        <w:tc>
          <w:tcPr>
            <w:tcW w:w="521" w:type="dxa"/>
            <w:vAlign w:val="center"/>
          </w:tcPr>
          <w:p w:rsidR="00F60BA6" w:rsidRPr="00456E87" w:rsidRDefault="00F60BA6" w:rsidP="00F60BA6">
            <w:pPr>
              <w:rPr>
                <w:rFonts w:ascii="宋体" w:eastAsia="宋体" w:hAnsi="宋体"/>
                <w:szCs w:val="21"/>
              </w:rPr>
            </w:pPr>
          </w:p>
        </w:tc>
        <w:tc>
          <w:tcPr>
            <w:tcW w:w="982" w:type="dxa"/>
            <w:shd w:val="clear" w:color="auto" w:fill="auto"/>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现场检查、资料查验、询问有关人员相结合</w:t>
            </w:r>
          </w:p>
        </w:tc>
        <w:tc>
          <w:tcPr>
            <w:tcW w:w="681" w:type="dxa"/>
            <w:vAlign w:val="center"/>
          </w:tcPr>
          <w:p w:rsidR="00F60BA6" w:rsidRPr="00456E87" w:rsidRDefault="00F60BA6" w:rsidP="00F60BA6">
            <w:pPr>
              <w:rPr>
                <w:rFonts w:ascii="宋体" w:eastAsia="宋体" w:hAnsi="宋体"/>
                <w:szCs w:val="21"/>
              </w:rPr>
            </w:pPr>
            <w:r w:rsidRPr="0062258B">
              <w:rPr>
                <w:rFonts w:ascii="宋体" w:eastAsia="宋体" w:hAnsi="宋体" w:hint="eastAsia"/>
                <w:szCs w:val="21"/>
              </w:rPr>
              <w:t>1</w:t>
            </w:r>
            <w:r w:rsidRPr="0062258B">
              <w:rPr>
                <w:rFonts w:ascii="宋体" w:eastAsia="宋体" w:hAnsi="宋体"/>
                <w:szCs w:val="21"/>
              </w:rPr>
              <w:t>2</w:t>
            </w:r>
          </w:p>
        </w:tc>
        <w:tc>
          <w:tcPr>
            <w:tcW w:w="682" w:type="dxa"/>
            <w:vAlign w:val="center"/>
          </w:tcPr>
          <w:p w:rsidR="00F60BA6" w:rsidRPr="00456E87" w:rsidRDefault="00F60BA6" w:rsidP="00F60BA6">
            <w:pPr>
              <w:rPr>
                <w:rFonts w:ascii="宋体" w:eastAsia="宋体" w:hAnsi="宋体"/>
                <w:szCs w:val="21"/>
              </w:rPr>
            </w:pPr>
          </w:p>
        </w:tc>
        <w:tc>
          <w:tcPr>
            <w:tcW w:w="707" w:type="dxa"/>
            <w:vAlign w:val="center"/>
          </w:tcPr>
          <w:p w:rsidR="00F60BA6" w:rsidRPr="00456E87" w:rsidRDefault="00F60BA6" w:rsidP="00F60BA6">
            <w:pPr>
              <w:jc w:val="center"/>
              <w:rPr>
                <w:rFonts w:ascii="宋体" w:eastAsia="宋体" w:hAnsi="宋体"/>
                <w:szCs w:val="21"/>
              </w:rPr>
            </w:pPr>
          </w:p>
        </w:tc>
      </w:tr>
      <w:tr w:rsidR="00F60BA6" w:rsidRPr="00456E87" w:rsidTr="00F60BA6">
        <w:trPr>
          <w:trHeight w:val="9899"/>
          <w:jc w:val="center"/>
        </w:trPr>
        <w:tc>
          <w:tcPr>
            <w:tcW w:w="497" w:type="dxa"/>
            <w:shd w:val="clear" w:color="auto" w:fill="auto"/>
            <w:vAlign w:val="center"/>
          </w:tcPr>
          <w:p w:rsidR="00F60BA6" w:rsidRPr="00456E87" w:rsidRDefault="00F60BA6" w:rsidP="00F60BA6">
            <w:pPr>
              <w:jc w:val="center"/>
              <w:rPr>
                <w:rFonts w:ascii="宋体" w:eastAsia="宋体" w:hAnsi="宋体"/>
                <w:szCs w:val="21"/>
              </w:rPr>
            </w:pPr>
            <w:r w:rsidRPr="00456E87">
              <w:rPr>
                <w:rFonts w:ascii="宋体" w:eastAsia="宋体" w:hAnsi="宋体"/>
                <w:szCs w:val="21"/>
              </w:rPr>
              <w:lastRenderedPageBreak/>
              <w:t>4</w:t>
            </w:r>
            <w:r w:rsidRPr="00456E87">
              <w:rPr>
                <w:rFonts w:ascii="宋体" w:eastAsia="宋体" w:hAnsi="宋体" w:hint="eastAsia"/>
                <w:szCs w:val="21"/>
              </w:rPr>
              <w:t>5</w:t>
            </w:r>
          </w:p>
        </w:tc>
        <w:tc>
          <w:tcPr>
            <w:tcW w:w="709" w:type="dxa"/>
            <w:vAlign w:val="center"/>
          </w:tcPr>
          <w:p w:rsidR="00F60BA6" w:rsidRPr="00456E87" w:rsidRDefault="006B5D9A" w:rsidP="00F60BA6">
            <w:pPr>
              <w:jc w:val="center"/>
              <w:rPr>
                <w:rFonts w:ascii="宋体" w:eastAsia="宋体" w:hAnsi="宋体"/>
                <w:szCs w:val="21"/>
              </w:rPr>
            </w:pPr>
            <w:r>
              <w:rPr>
                <w:rFonts w:ascii="宋体" w:eastAsia="宋体" w:hAnsi="宋体" w:hint="eastAsia"/>
                <w:szCs w:val="21"/>
              </w:rPr>
              <w:t>包头市青山区应急管理局</w:t>
            </w:r>
          </w:p>
        </w:tc>
        <w:tc>
          <w:tcPr>
            <w:tcW w:w="1824"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对</w:t>
            </w:r>
            <w:r w:rsidR="005B42DE" w:rsidRPr="00456E87">
              <w:rPr>
                <w:rFonts w:ascii="宋体" w:eastAsia="宋体" w:hAnsi="宋体" w:hint="eastAsia"/>
                <w:szCs w:val="21"/>
              </w:rPr>
              <w:t>危险化学品生产经营（带储存）企业和化工、医药企业</w:t>
            </w:r>
            <w:r w:rsidRPr="00456E87">
              <w:rPr>
                <w:rFonts w:ascii="宋体" w:eastAsia="宋体" w:hAnsi="宋体" w:hint="eastAsia"/>
                <w:szCs w:val="21"/>
              </w:rPr>
              <w:t>硝化工艺装置未实现全流程自动化，涉及硝化反应的装置(厂房)同一时间现场操作人员超过2人的行政检查；对涉及氯化、氟化、重氮化、过氧化工艺 装置的上下游配套装置未实现自动化控制的行政检查。</w:t>
            </w:r>
          </w:p>
        </w:tc>
        <w:tc>
          <w:tcPr>
            <w:tcW w:w="966"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《中华人民共和国安全生产法》第三十九条。</w:t>
            </w:r>
          </w:p>
          <w:p w:rsidR="00F60BA6" w:rsidRPr="00456E87" w:rsidRDefault="00F60BA6" w:rsidP="00F60BA6">
            <w:pPr>
              <w:rPr>
                <w:rFonts w:ascii="宋体" w:eastAsia="宋体" w:hAnsi="宋体"/>
                <w:szCs w:val="21"/>
              </w:rPr>
            </w:pPr>
          </w:p>
        </w:tc>
        <w:tc>
          <w:tcPr>
            <w:tcW w:w="636"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w:t>
            </w:r>
          </w:p>
        </w:tc>
        <w:tc>
          <w:tcPr>
            <w:tcW w:w="949"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1.《危险化学品生产企业 安全生产许可证实施办法》  第九条第一款   第三项。</w:t>
            </w:r>
          </w:p>
          <w:p w:rsidR="00F60BA6" w:rsidRPr="00456E87" w:rsidRDefault="00F60BA6" w:rsidP="00F60BA6">
            <w:pPr>
              <w:rPr>
                <w:rFonts w:ascii="宋体" w:eastAsia="宋体" w:hAnsi="宋体"/>
                <w:szCs w:val="21"/>
              </w:rPr>
            </w:pPr>
            <w:r w:rsidRPr="00456E87">
              <w:rPr>
                <w:rFonts w:ascii="宋体" w:eastAsia="宋体" w:hAnsi="宋体" w:hint="eastAsia"/>
                <w:szCs w:val="21"/>
              </w:rPr>
              <w:t>2.《危险化学品安全使用 许可证实施办法》  第七条第三项。</w:t>
            </w:r>
          </w:p>
        </w:tc>
        <w:tc>
          <w:tcPr>
            <w:tcW w:w="927" w:type="dxa"/>
            <w:vAlign w:val="center"/>
          </w:tcPr>
          <w:p w:rsidR="00F60BA6" w:rsidRPr="00456E87" w:rsidRDefault="00F60BA6" w:rsidP="00F60BA6">
            <w:pPr>
              <w:rPr>
                <w:rFonts w:ascii="宋体" w:eastAsia="宋体" w:hAnsi="宋体"/>
                <w:szCs w:val="21"/>
              </w:rPr>
            </w:pPr>
          </w:p>
        </w:tc>
        <w:tc>
          <w:tcPr>
            <w:tcW w:w="545" w:type="dxa"/>
            <w:vAlign w:val="center"/>
          </w:tcPr>
          <w:p w:rsidR="00F60BA6" w:rsidRPr="00456E87" w:rsidRDefault="00F60BA6" w:rsidP="00F60BA6">
            <w:pPr>
              <w:rPr>
                <w:rFonts w:ascii="宋体" w:eastAsia="宋体" w:hAnsi="宋体"/>
                <w:szCs w:val="21"/>
              </w:rPr>
            </w:pPr>
          </w:p>
        </w:tc>
        <w:tc>
          <w:tcPr>
            <w:tcW w:w="850" w:type="dxa"/>
            <w:shd w:val="clear" w:color="auto" w:fill="auto"/>
            <w:vAlign w:val="center"/>
          </w:tcPr>
          <w:p w:rsidR="00F60BA6" w:rsidRPr="00456E87" w:rsidRDefault="006B5D9A" w:rsidP="00F60BA6">
            <w:pPr>
              <w:jc w:val="center"/>
            </w:pPr>
            <w:r>
              <w:rPr>
                <w:rFonts w:ascii="宋体" w:eastAsia="宋体" w:hAnsi="宋体" w:hint="eastAsia"/>
                <w:szCs w:val="21"/>
              </w:rPr>
              <w:t>旗县级</w:t>
            </w:r>
          </w:p>
        </w:tc>
        <w:tc>
          <w:tcPr>
            <w:tcW w:w="773" w:type="dxa"/>
            <w:shd w:val="clear" w:color="auto" w:fill="auto"/>
            <w:vAlign w:val="center"/>
          </w:tcPr>
          <w:p w:rsidR="00F60BA6" w:rsidRPr="00456E87" w:rsidRDefault="006B5D9A" w:rsidP="00F60BA6">
            <w:pPr>
              <w:rPr>
                <w:rFonts w:ascii="宋体" w:eastAsia="宋体" w:hAnsi="宋体"/>
                <w:szCs w:val="21"/>
              </w:rPr>
            </w:pPr>
            <w:r>
              <w:rPr>
                <w:rFonts w:ascii="宋体" w:eastAsia="宋体" w:hAnsi="宋体" w:hint="eastAsia"/>
                <w:szCs w:val="21"/>
              </w:rPr>
              <w:t>包头市青山区应急管理局</w:t>
            </w:r>
          </w:p>
        </w:tc>
        <w:tc>
          <w:tcPr>
            <w:tcW w:w="805"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危险化学品生产经营（带储存）企业和化工、医药企业</w:t>
            </w:r>
          </w:p>
        </w:tc>
        <w:tc>
          <w:tcPr>
            <w:tcW w:w="1647"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硝化工艺装置全流程自动化，涉及硝化反应 的装置(厂房)同一时间现场操作人员数量情况；涉及氯化、氟化、重 氮化、过氧化工艺装置的上下游配套装置自动化控制情况。</w:t>
            </w:r>
          </w:p>
        </w:tc>
        <w:tc>
          <w:tcPr>
            <w:tcW w:w="521" w:type="dxa"/>
            <w:vAlign w:val="center"/>
          </w:tcPr>
          <w:p w:rsidR="00F60BA6" w:rsidRPr="00456E87" w:rsidRDefault="00F60BA6" w:rsidP="00F60BA6">
            <w:pPr>
              <w:rPr>
                <w:rFonts w:ascii="宋体" w:eastAsia="宋体" w:hAnsi="宋体"/>
                <w:szCs w:val="21"/>
              </w:rPr>
            </w:pPr>
          </w:p>
        </w:tc>
        <w:tc>
          <w:tcPr>
            <w:tcW w:w="982" w:type="dxa"/>
            <w:shd w:val="clear" w:color="auto" w:fill="auto"/>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现场检查、资料查验、询问有关人员相结合</w:t>
            </w:r>
          </w:p>
        </w:tc>
        <w:tc>
          <w:tcPr>
            <w:tcW w:w="681" w:type="dxa"/>
            <w:vAlign w:val="center"/>
          </w:tcPr>
          <w:p w:rsidR="00F60BA6" w:rsidRPr="00456E87" w:rsidRDefault="00F60BA6" w:rsidP="00F60BA6">
            <w:pPr>
              <w:rPr>
                <w:rFonts w:ascii="宋体" w:eastAsia="宋体" w:hAnsi="宋体"/>
                <w:szCs w:val="21"/>
              </w:rPr>
            </w:pPr>
            <w:r w:rsidRPr="0062258B">
              <w:rPr>
                <w:rFonts w:ascii="宋体" w:eastAsia="宋体" w:hAnsi="宋体" w:hint="eastAsia"/>
                <w:szCs w:val="21"/>
              </w:rPr>
              <w:t>1</w:t>
            </w:r>
            <w:r w:rsidRPr="0062258B">
              <w:rPr>
                <w:rFonts w:ascii="宋体" w:eastAsia="宋体" w:hAnsi="宋体"/>
                <w:szCs w:val="21"/>
              </w:rPr>
              <w:t>2</w:t>
            </w:r>
          </w:p>
        </w:tc>
        <w:tc>
          <w:tcPr>
            <w:tcW w:w="682" w:type="dxa"/>
            <w:vAlign w:val="center"/>
          </w:tcPr>
          <w:p w:rsidR="00F60BA6" w:rsidRPr="00456E87" w:rsidRDefault="00F60BA6" w:rsidP="00F60BA6">
            <w:pPr>
              <w:rPr>
                <w:rFonts w:ascii="宋体" w:eastAsia="宋体" w:hAnsi="宋体"/>
                <w:szCs w:val="21"/>
              </w:rPr>
            </w:pPr>
          </w:p>
        </w:tc>
        <w:tc>
          <w:tcPr>
            <w:tcW w:w="707" w:type="dxa"/>
            <w:vAlign w:val="center"/>
          </w:tcPr>
          <w:p w:rsidR="00F60BA6" w:rsidRPr="00456E87" w:rsidRDefault="00F60BA6" w:rsidP="00F60BA6">
            <w:pPr>
              <w:jc w:val="center"/>
              <w:rPr>
                <w:rFonts w:ascii="宋体" w:eastAsia="宋体" w:hAnsi="宋体"/>
                <w:szCs w:val="21"/>
              </w:rPr>
            </w:pPr>
          </w:p>
        </w:tc>
      </w:tr>
      <w:tr w:rsidR="00F60BA6" w:rsidRPr="00456E87" w:rsidTr="00F60BA6">
        <w:trPr>
          <w:trHeight w:val="9932"/>
          <w:jc w:val="center"/>
        </w:trPr>
        <w:tc>
          <w:tcPr>
            <w:tcW w:w="497" w:type="dxa"/>
            <w:shd w:val="clear" w:color="auto" w:fill="auto"/>
            <w:vAlign w:val="center"/>
          </w:tcPr>
          <w:p w:rsidR="00F60BA6" w:rsidRPr="00456E87" w:rsidRDefault="00F60BA6" w:rsidP="00F60BA6">
            <w:pPr>
              <w:jc w:val="center"/>
              <w:rPr>
                <w:rFonts w:ascii="宋体" w:eastAsia="宋体" w:hAnsi="宋体"/>
                <w:szCs w:val="21"/>
              </w:rPr>
            </w:pPr>
            <w:r w:rsidRPr="00456E87">
              <w:rPr>
                <w:rFonts w:ascii="宋体" w:eastAsia="宋体" w:hAnsi="宋体"/>
                <w:szCs w:val="21"/>
              </w:rPr>
              <w:lastRenderedPageBreak/>
              <w:t>4</w:t>
            </w:r>
            <w:r w:rsidRPr="00456E87">
              <w:rPr>
                <w:rFonts w:ascii="宋体" w:eastAsia="宋体" w:hAnsi="宋体" w:hint="eastAsia"/>
                <w:szCs w:val="21"/>
              </w:rPr>
              <w:t>6</w:t>
            </w:r>
          </w:p>
        </w:tc>
        <w:tc>
          <w:tcPr>
            <w:tcW w:w="709" w:type="dxa"/>
            <w:vAlign w:val="center"/>
          </w:tcPr>
          <w:p w:rsidR="00F60BA6" w:rsidRPr="00456E87" w:rsidRDefault="006B5D9A" w:rsidP="00F60BA6">
            <w:pPr>
              <w:jc w:val="center"/>
              <w:rPr>
                <w:rFonts w:ascii="宋体" w:eastAsia="宋体" w:hAnsi="宋体"/>
                <w:szCs w:val="21"/>
              </w:rPr>
            </w:pPr>
            <w:r>
              <w:rPr>
                <w:rFonts w:ascii="宋体" w:eastAsia="宋体" w:hAnsi="宋体" w:hint="eastAsia"/>
                <w:szCs w:val="21"/>
              </w:rPr>
              <w:t>包头市青山区应急管理局</w:t>
            </w:r>
          </w:p>
        </w:tc>
        <w:tc>
          <w:tcPr>
            <w:tcW w:w="1824"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对</w:t>
            </w:r>
            <w:r w:rsidR="005B42DE" w:rsidRPr="00456E87">
              <w:rPr>
                <w:rFonts w:ascii="宋体" w:eastAsia="宋体" w:hAnsi="宋体" w:hint="eastAsia"/>
                <w:szCs w:val="21"/>
              </w:rPr>
              <w:t>危险化学品生产经营（带储存）企业和化工、医药企业</w:t>
            </w:r>
            <w:r w:rsidRPr="00456E87">
              <w:rPr>
                <w:rFonts w:ascii="宋体" w:eastAsia="宋体" w:hAnsi="宋体" w:hint="eastAsia"/>
                <w:szCs w:val="21"/>
              </w:rPr>
              <w:t>从业人员不具备相应的安全生产知识和管理能力(包括涉及"两重点一重大”生产装置和储存设施的企业，主要负责人和主管生产、设备、技术、安全的负责人及安全生产管理人员不具备化学、化工、安全等相关专业大专及以上学历或化工类中级及以上职称等相关情形)的行政检查。对涉及危险化工工艺的特种作  业人员未取得特种作业操作证而上岗操作的行政检查。</w:t>
            </w:r>
          </w:p>
        </w:tc>
        <w:tc>
          <w:tcPr>
            <w:tcW w:w="966"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《中华人民共和国安全生产法》第二十七条第一款；第三十条第一款。</w:t>
            </w:r>
          </w:p>
          <w:p w:rsidR="00F60BA6" w:rsidRPr="00456E87" w:rsidRDefault="00F60BA6" w:rsidP="00F60BA6">
            <w:pPr>
              <w:rPr>
                <w:rFonts w:ascii="宋体" w:eastAsia="宋体" w:hAnsi="宋体"/>
                <w:szCs w:val="21"/>
              </w:rPr>
            </w:pPr>
          </w:p>
        </w:tc>
        <w:tc>
          <w:tcPr>
            <w:tcW w:w="636" w:type="dxa"/>
            <w:vAlign w:val="center"/>
          </w:tcPr>
          <w:p w:rsidR="00F60BA6" w:rsidRPr="00456E87" w:rsidRDefault="00F60BA6" w:rsidP="00F60BA6">
            <w:pPr>
              <w:rPr>
                <w:rFonts w:ascii="宋体" w:eastAsia="宋体" w:hAnsi="宋体"/>
                <w:szCs w:val="21"/>
              </w:rPr>
            </w:pPr>
          </w:p>
        </w:tc>
        <w:tc>
          <w:tcPr>
            <w:tcW w:w="949" w:type="dxa"/>
            <w:vAlign w:val="center"/>
          </w:tcPr>
          <w:p w:rsidR="00F60BA6" w:rsidRPr="00456E87" w:rsidRDefault="00F60BA6" w:rsidP="00F60BA6">
            <w:pPr>
              <w:numPr>
                <w:ilvl w:val="0"/>
                <w:numId w:val="1"/>
              </w:numPr>
              <w:rPr>
                <w:rFonts w:ascii="宋体" w:eastAsia="宋体" w:hAnsi="宋体"/>
                <w:szCs w:val="21"/>
              </w:rPr>
            </w:pPr>
            <w:r w:rsidRPr="00456E87">
              <w:rPr>
                <w:rFonts w:ascii="宋体" w:eastAsia="宋体" w:hAnsi="宋体" w:hint="eastAsia"/>
                <w:szCs w:val="21"/>
              </w:rPr>
              <w:t>《危险化学品生产企业安全生产许可证实施办法》第十六条二款。</w:t>
            </w:r>
          </w:p>
          <w:p w:rsidR="00F60BA6" w:rsidRPr="00456E87" w:rsidRDefault="00F60BA6" w:rsidP="00F60BA6">
            <w:pPr>
              <w:rPr>
                <w:rFonts w:ascii="宋体" w:eastAsia="宋体" w:hAnsi="宋体"/>
                <w:szCs w:val="21"/>
              </w:rPr>
            </w:pPr>
            <w:r w:rsidRPr="00456E87">
              <w:rPr>
                <w:rFonts w:ascii="宋体" w:eastAsia="宋体" w:hAnsi="宋体" w:hint="eastAsia"/>
                <w:szCs w:val="21"/>
              </w:rPr>
              <w:t>2.《特种作业人员安全技术培训考核管理规定》第四条。</w:t>
            </w:r>
          </w:p>
        </w:tc>
        <w:tc>
          <w:tcPr>
            <w:tcW w:w="927" w:type="dxa"/>
            <w:vAlign w:val="center"/>
          </w:tcPr>
          <w:p w:rsidR="00F60BA6" w:rsidRPr="00456E87" w:rsidRDefault="00F60BA6" w:rsidP="00F60BA6">
            <w:pPr>
              <w:rPr>
                <w:rFonts w:ascii="宋体" w:eastAsia="宋体" w:hAnsi="宋体"/>
                <w:szCs w:val="21"/>
              </w:rPr>
            </w:pPr>
          </w:p>
        </w:tc>
        <w:tc>
          <w:tcPr>
            <w:tcW w:w="545" w:type="dxa"/>
            <w:vAlign w:val="center"/>
          </w:tcPr>
          <w:p w:rsidR="00F60BA6" w:rsidRPr="00456E87" w:rsidRDefault="00F60BA6" w:rsidP="00F60BA6">
            <w:pPr>
              <w:rPr>
                <w:rFonts w:ascii="宋体" w:eastAsia="宋体" w:hAnsi="宋体"/>
                <w:szCs w:val="21"/>
              </w:rPr>
            </w:pPr>
          </w:p>
        </w:tc>
        <w:tc>
          <w:tcPr>
            <w:tcW w:w="850" w:type="dxa"/>
            <w:shd w:val="clear" w:color="auto" w:fill="auto"/>
            <w:vAlign w:val="center"/>
          </w:tcPr>
          <w:p w:rsidR="00F60BA6" w:rsidRPr="00456E87" w:rsidRDefault="006B5D9A" w:rsidP="00F60BA6">
            <w:pPr>
              <w:jc w:val="center"/>
            </w:pPr>
            <w:r>
              <w:rPr>
                <w:rFonts w:ascii="宋体" w:eastAsia="宋体" w:hAnsi="宋体" w:hint="eastAsia"/>
                <w:szCs w:val="21"/>
              </w:rPr>
              <w:t>旗县级</w:t>
            </w:r>
          </w:p>
        </w:tc>
        <w:tc>
          <w:tcPr>
            <w:tcW w:w="773" w:type="dxa"/>
            <w:shd w:val="clear" w:color="auto" w:fill="auto"/>
            <w:vAlign w:val="center"/>
          </w:tcPr>
          <w:p w:rsidR="00F60BA6" w:rsidRPr="00456E87" w:rsidRDefault="006B5D9A" w:rsidP="00F60BA6">
            <w:pPr>
              <w:rPr>
                <w:rFonts w:ascii="宋体" w:eastAsia="宋体" w:hAnsi="宋体"/>
                <w:szCs w:val="21"/>
              </w:rPr>
            </w:pPr>
            <w:r>
              <w:rPr>
                <w:rFonts w:ascii="宋体" w:eastAsia="宋体" w:hAnsi="宋体" w:hint="eastAsia"/>
                <w:szCs w:val="21"/>
              </w:rPr>
              <w:t>包头市青山区应急管理局</w:t>
            </w:r>
          </w:p>
        </w:tc>
        <w:tc>
          <w:tcPr>
            <w:tcW w:w="805"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危险化学品生产经营（带储存）企业和化工、医药企业</w:t>
            </w:r>
          </w:p>
        </w:tc>
        <w:tc>
          <w:tcPr>
            <w:tcW w:w="1647"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从业人员具备相应的安全生产知识和管理能力情况(包括涉及"两重点一重大”生产装置和储存设施的企业，主要负责人和主管生产、设备、技术、安全的负责人及安全生产管理人员具备化学、化工、安 全等相关专业大专及以上学历或化工类中级及以上职称等相关情形)。涉及危险化工工艺的特种作业人员取得特种作业操作证而上岗操作情况。</w:t>
            </w:r>
          </w:p>
        </w:tc>
        <w:tc>
          <w:tcPr>
            <w:tcW w:w="521" w:type="dxa"/>
            <w:vAlign w:val="center"/>
          </w:tcPr>
          <w:p w:rsidR="00F60BA6" w:rsidRPr="00456E87" w:rsidRDefault="00F60BA6" w:rsidP="00F60BA6">
            <w:pPr>
              <w:rPr>
                <w:rFonts w:ascii="宋体" w:eastAsia="宋体" w:hAnsi="宋体"/>
                <w:szCs w:val="21"/>
              </w:rPr>
            </w:pPr>
          </w:p>
        </w:tc>
        <w:tc>
          <w:tcPr>
            <w:tcW w:w="982" w:type="dxa"/>
            <w:shd w:val="clear" w:color="auto" w:fill="auto"/>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现场检查、资料查验、询问有关人员相结合</w:t>
            </w:r>
          </w:p>
        </w:tc>
        <w:tc>
          <w:tcPr>
            <w:tcW w:w="681" w:type="dxa"/>
            <w:vAlign w:val="center"/>
          </w:tcPr>
          <w:p w:rsidR="00F60BA6" w:rsidRPr="00456E87" w:rsidRDefault="00F60BA6" w:rsidP="00F60BA6">
            <w:pPr>
              <w:rPr>
                <w:rFonts w:ascii="宋体" w:eastAsia="宋体" w:hAnsi="宋体"/>
                <w:szCs w:val="21"/>
              </w:rPr>
            </w:pPr>
            <w:r w:rsidRPr="0062258B">
              <w:rPr>
                <w:rFonts w:ascii="宋体" w:eastAsia="宋体" w:hAnsi="宋体" w:hint="eastAsia"/>
                <w:szCs w:val="21"/>
              </w:rPr>
              <w:t>1</w:t>
            </w:r>
            <w:r w:rsidRPr="0062258B">
              <w:rPr>
                <w:rFonts w:ascii="宋体" w:eastAsia="宋体" w:hAnsi="宋体"/>
                <w:szCs w:val="21"/>
              </w:rPr>
              <w:t>2</w:t>
            </w:r>
          </w:p>
        </w:tc>
        <w:tc>
          <w:tcPr>
            <w:tcW w:w="682" w:type="dxa"/>
            <w:vAlign w:val="center"/>
          </w:tcPr>
          <w:p w:rsidR="00F60BA6" w:rsidRPr="00456E87" w:rsidRDefault="00F60BA6" w:rsidP="00F60BA6">
            <w:pPr>
              <w:rPr>
                <w:rFonts w:ascii="宋体" w:eastAsia="宋体" w:hAnsi="宋体"/>
                <w:szCs w:val="21"/>
              </w:rPr>
            </w:pPr>
          </w:p>
        </w:tc>
        <w:tc>
          <w:tcPr>
            <w:tcW w:w="707" w:type="dxa"/>
            <w:vAlign w:val="center"/>
          </w:tcPr>
          <w:p w:rsidR="00F60BA6" w:rsidRPr="00456E87" w:rsidRDefault="00F60BA6" w:rsidP="00F60BA6">
            <w:pPr>
              <w:jc w:val="center"/>
              <w:rPr>
                <w:rFonts w:ascii="宋体" w:eastAsia="宋体" w:hAnsi="宋体"/>
                <w:szCs w:val="21"/>
              </w:rPr>
            </w:pPr>
          </w:p>
        </w:tc>
      </w:tr>
      <w:tr w:rsidR="00F60BA6" w:rsidRPr="00456E87" w:rsidTr="00F60BA6">
        <w:trPr>
          <w:jc w:val="center"/>
        </w:trPr>
        <w:tc>
          <w:tcPr>
            <w:tcW w:w="497" w:type="dxa"/>
            <w:shd w:val="clear" w:color="auto" w:fill="auto"/>
            <w:vAlign w:val="center"/>
          </w:tcPr>
          <w:p w:rsidR="00F60BA6" w:rsidRPr="00456E87" w:rsidRDefault="00F60BA6" w:rsidP="00F60BA6">
            <w:pPr>
              <w:jc w:val="center"/>
              <w:rPr>
                <w:rFonts w:ascii="宋体" w:eastAsia="宋体" w:hAnsi="宋体"/>
                <w:szCs w:val="21"/>
              </w:rPr>
            </w:pPr>
            <w:r w:rsidRPr="00456E87">
              <w:rPr>
                <w:rFonts w:ascii="宋体" w:eastAsia="宋体" w:hAnsi="宋体"/>
                <w:szCs w:val="21"/>
              </w:rPr>
              <w:lastRenderedPageBreak/>
              <w:t>4</w:t>
            </w:r>
            <w:r w:rsidRPr="00456E87">
              <w:rPr>
                <w:rFonts w:ascii="宋体" w:eastAsia="宋体" w:hAnsi="宋体" w:hint="eastAsia"/>
                <w:szCs w:val="21"/>
              </w:rPr>
              <w:t>7</w:t>
            </w:r>
          </w:p>
        </w:tc>
        <w:tc>
          <w:tcPr>
            <w:tcW w:w="709" w:type="dxa"/>
            <w:vAlign w:val="center"/>
          </w:tcPr>
          <w:p w:rsidR="00F60BA6" w:rsidRPr="00456E87" w:rsidRDefault="006B5D9A" w:rsidP="00F60BA6">
            <w:pPr>
              <w:jc w:val="center"/>
              <w:rPr>
                <w:rFonts w:ascii="宋体" w:eastAsia="宋体" w:hAnsi="宋体"/>
                <w:szCs w:val="21"/>
              </w:rPr>
            </w:pPr>
            <w:r>
              <w:rPr>
                <w:rFonts w:ascii="宋体" w:eastAsia="宋体" w:hAnsi="宋体" w:hint="eastAsia"/>
                <w:szCs w:val="21"/>
              </w:rPr>
              <w:t>包头市青山区应急管理局</w:t>
            </w:r>
          </w:p>
        </w:tc>
        <w:tc>
          <w:tcPr>
            <w:tcW w:w="1824"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对</w:t>
            </w:r>
            <w:r w:rsidR="005B42DE" w:rsidRPr="00456E87">
              <w:rPr>
                <w:rFonts w:ascii="宋体" w:eastAsia="宋体" w:hAnsi="宋体" w:hint="eastAsia"/>
                <w:szCs w:val="21"/>
              </w:rPr>
              <w:t>危险化学品生产经营（带储存）企业和化工、医药企业</w:t>
            </w:r>
            <w:r w:rsidRPr="00456E87">
              <w:rPr>
                <w:rFonts w:ascii="宋体" w:eastAsia="宋体" w:hAnsi="宋体" w:hint="eastAsia"/>
                <w:szCs w:val="21"/>
              </w:rPr>
              <w:t>涉及可燃和有毒有害气体泄漏的场所未按国家标准要求设置检测报警装置；可燃和有毒气体检测报警系统未投用或处于非正常状态，长时间报警未处置的行政检查。对未建立报警处置流程，未及时响 应报警，未经确认关闭报警的行政检查。</w:t>
            </w:r>
          </w:p>
        </w:tc>
        <w:tc>
          <w:tcPr>
            <w:tcW w:w="966"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《中华人民共和国安全生产法》第三十六条第一款、 第二款、第三款 。</w:t>
            </w:r>
          </w:p>
        </w:tc>
        <w:tc>
          <w:tcPr>
            <w:tcW w:w="636" w:type="dxa"/>
            <w:vAlign w:val="center"/>
          </w:tcPr>
          <w:p w:rsidR="00F60BA6" w:rsidRPr="00456E87" w:rsidRDefault="00F60BA6" w:rsidP="00F60BA6">
            <w:pPr>
              <w:rPr>
                <w:rFonts w:ascii="宋体" w:eastAsia="宋体" w:hAnsi="宋体"/>
                <w:szCs w:val="21"/>
              </w:rPr>
            </w:pPr>
          </w:p>
        </w:tc>
        <w:tc>
          <w:tcPr>
            <w:tcW w:w="949"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《危险化学品生产企业 安全生产许可证实施办法》第九条第一款第三项 。</w:t>
            </w:r>
          </w:p>
        </w:tc>
        <w:tc>
          <w:tcPr>
            <w:tcW w:w="927" w:type="dxa"/>
            <w:vAlign w:val="center"/>
          </w:tcPr>
          <w:p w:rsidR="00F60BA6" w:rsidRPr="00456E87" w:rsidRDefault="00F60BA6" w:rsidP="00F60BA6">
            <w:pPr>
              <w:rPr>
                <w:rFonts w:ascii="宋体" w:eastAsia="宋体" w:hAnsi="宋体"/>
                <w:szCs w:val="21"/>
              </w:rPr>
            </w:pPr>
          </w:p>
        </w:tc>
        <w:tc>
          <w:tcPr>
            <w:tcW w:w="545" w:type="dxa"/>
            <w:vAlign w:val="center"/>
          </w:tcPr>
          <w:p w:rsidR="00F60BA6" w:rsidRPr="00456E87" w:rsidRDefault="00F60BA6" w:rsidP="00F60BA6">
            <w:pPr>
              <w:rPr>
                <w:rFonts w:ascii="宋体" w:eastAsia="宋体" w:hAnsi="宋体"/>
                <w:szCs w:val="21"/>
              </w:rPr>
            </w:pPr>
          </w:p>
        </w:tc>
        <w:tc>
          <w:tcPr>
            <w:tcW w:w="850" w:type="dxa"/>
            <w:shd w:val="clear" w:color="auto" w:fill="auto"/>
            <w:vAlign w:val="center"/>
          </w:tcPr>
          <w:p w:rsidR="00F60BA6" w:rsidRPr="00456E87" w:rsidRDefault="006B5D9A" w:rsidP="00F60BA6">
            <w:pPr>
              <w:jc w:val="center"/>
            </w:pPr>
            <w:r>
              <w:rPr>
                <w:rFonts w:ascii="宋体" w:eastAsia="宋体" w:hAnsi="宋体" w:hint="eastAsia"/>
                <w:szCs w:val="21"/>
              </w:rPr>
              <w:t>旗县级</w:t>
            </w:r>
          </w:p>
        </w:tc>
        <w:tc>
          <w:tcPr>
            <w:tcW w:w="773" w:type="dxa"/>
            <w:shd w:val="clear" w:color="auto" w:fill="auto"/>
            <w:vAlign w:val="center"/>
          </w:tcPr>
          <w:p w:rsidR="00F60BA6" w:rsidRPr="00456E87" w:rsidRDefault="006B5D9A" w:rsidP="00F60BA6">
            <w:pPr>
              <w:rPr>
                <w:rFonts w:ascii="宋体" w:eastAsia="宋体" w:hAnsi="宋体"/>
                <w:szCs w:val="21"/>
              </w:rPr>
            </w:pPr>
            <w:r>
              <w:rPr>
                <w:rFonts w:ascii="宋体" w:eastAsia="宋体" w:hAnsi="宋体" w:hint="eastAsia"/>
                <w:szCs w:val="21"/>
              </w:rPr>
              <w:t>包头市青山区应急管理局</w:t>
            </w:r>
          </w:p>
        </w:tc>
        <w:tc>
          <w:tcPr>
            <w:tcW w:w="805"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危险化学品生产经营（带储存）企业和化工、医药企业</w:t>
            </w:r>
          </w:p>
        </w:tc>
        <w:tc>
          <w:tcPr>
            <w:tcW w:w="1647"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涉及可燃和有毒有害气体泄漏的场所按国家标准要求设置检测报警装置；可燃和 有毒气体检测报警系统投用或处于正常状态，报警处置。建立报警处置流程，及时响应报警，是否经确认关闭报警情况。</w:t>
            </w:r>
          </w:p>
        </w:tc>
        <w:tc>
          <w:tcPr>
            <w:tcW w:w="521" w:type="dxa"/>
            <w:vAlign w:val="center"/>
          </w:tcPr>
          <w:p w:rsidR="00F60BA6" w:rsidRPr="00456E87" w:rsidRDefault="00F60BA6" w:rsidP="00F60BA6">
            <w:pPr>
              <w:rPr>
                <w:rFonts w:ascii="宋体" w:eastAsia="宋体" w:hAnsi="宋体"/>
                <w:szCs w:val="21"/>
              </w:rPr>
            </w:pPr>
          </w:p>
        </w:tc>
        <w:tc>
          <w:tcPr>
            <w:tcW w:w="982" w:type="dxa"/>
            <w:shd w:val="clear" w:color="auto" w:fill="auto"/>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现场检查、资料查验、询问有关人员相结合</w:t>
            </w:r>
          </w:p>
        </w:tc>
        <w:tc>
          <w:tcPr>
            <w:tcW w:w="681" w:type="dxa"/>
            <w:vAlign w:val="center"/>
          </w:tcPr>
          <w:p w:rsidR="00F60BA6" w:rsidRPr="00456E87" w:rsidRDefault="00F60BA6" w:rsidP="00F60BA6">
            <w:pPr>
              <w:rPr>
                <w:rFonts w:ascii="宋体" w:eastAsia="宋体" w:hAnsi="宋体"/>
                <w:szCs w:val="21"/>
              </w:rPr>
            </w:pPr>
            <w:r w:rsidRPr="0062258B">
              <w:rPr>
                <w:rFonts w:ascii="宋体" w:eastAsia="宋体" w:hAnsi="宋体" w:hint="eastAsia"/>
                <w:szCs w:val="21"/>
              </w:rPr>
              <w:t>1</w:t>
            </w:r>
            <w:r w:rsidRPr="0062258B">
              <w:rPr>
                <w:rFonts w:ascii="宋体" w:eastAsia="宋体" w:hAnsi="宋体"/>
                <w:szCs w:val="21"/>
              </w:rPr>
              <w:t>2</w:t>
            </w:r>
          </w:p>
        </w:tc>
        <w:tc>
          <w:tcPr>
            <w:tcW w:w="682" w:type="dxa"/>
            <w:vAlign w:val="center"/>
          </w:tcPr>
          <w:p w:rsidR="00F60BA6" w:rsidRPr="00456E87" w:rsidRDefault="00F60BA6" w:rsidP="00F60BA6">
            <w:pPr>
              <w:rPr>
                <w:rFonts w:ascii="宋体" w:eastAsia="宋体" w:hAnsi="宋体"/>
                <w:szCs w:val="21"/>
              </w:rPr>
            </w:pPr>
          </w:p>
        </w:tc>
        <w:tc>
          <w:tcPr>
            <w:tcW w:w="707" w:type="dxa"/>
            <w:vAlign w:val="center"/>
          </w:tcPr>
          <w:p w:rsidR="00F60BA6" w:rsidRPr="00456E87" w:rsidRDefault="00F60BA6" w:rsidP="00F60BA6">
            <w:pPr>
              <w:jc w:val="center"/>
              <w:rPr>
                <w:rFonts w:ascii="宋体" w:eastAsia="宋体" w:hAnsi="宋体"/>
                <w:szCs w:val="21"/>
              </w:rPr>
            </w:pPr>
          </w:p>
        </w:tc>
      </w:tr>
      <w:tr w:rsidR="00F60BA6" w:rsidRPr="00456E87" w:rsidTr="00F60BA6">
        <w:trPr>
          <w:trHeight w:val="4355"/>
          <w:jc w:val="center"/>
        </w:trPr>
        <w:tc>
          <w:tcPr>
            <w:tcW w:w="497" w:type="dxa"/>
            <w:shd w:val="clear" w:color="auto" w:fill="auto"/>
            <w:vAlign w:val="center"/>
          </w:tcPr>
          <w:p w:rsidR="00F60BA6" w:rsidRPr="00456E87" w:rsidRDefault="00F60BA6" w:rsidP="00F60BA6">
            <w:pPr>
              <w:jc w:val="center"/>
              <w:rPr>
                <w:rFonts w:ascii="宋体" w:eastAsia="宋体" w:hAnsi="宋体"/>
                <w:szCs w:val="21"/>
              </w:rPr>
            </w:pPr>
            <w:r w:rsidRPr="00456E87">
              <w:rPr>
                <w:rFonts w:ascii="宋体" w:eastAsia="宋体" w:hAnsi="宋体"/>
                <w:szCs w:val="21"/>
              </w:rPr>
              <w:t>4</w:t>
            </w:r>
            <w:r w:rsidRPr="00456E87">
              <w:rPr>
                <w:rFonts w:ascii="宋体" w:eastAsia="宋体" w:hAnsi="宋体" w:hint="eastAsia"/>
                <w:szCs w:val="21"/>
              </w:rPr>
              <w:t>8</w:t>
            </w:r>
          </w:p>
        </w:tc>
        <w:tc>
          <w:tcPr>
            <w:tcW w:w="709" w:type="dxa"/>
            <w:vAlign w:val="center"/>
          </w:tcPr>
          <w:p w:rsidR="00F60BA6" w:rsidRPr="00456E87" w:rsidRDefault="006B5D9A" w:rsidP="00F60BA6">
            <w:pPr>
              <w:jc w:val="center"/>
              <w:rPr>
                <w:rFonts w:ascii="宋体" w:eastAsia="宋体" w:hAnsi="宋体"/>
                <w:szCs w:val="21"/>
              </w:rPr>
            </w:pPr>
            <w:r>
              <w:rPr>
                <w:rFonts w:ascii="宋体" w:eastAsia="宋体" w:hAnsi="宋体" w:hint="eastAsia"/>
                <w:szCs w:val="21"/>
              </w:rPr>
              <w:t>包头市青山区应急管理局</w:t>
            </w:r>
          </w:p>
        </w:tc>
        <w:tc>
          <w:tcPr>
            <w:tcW w:w="1824"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对</w:t>
            </w:r>
            <w:r w:rsidR="005B42DE" w:rsidRPr="00456E87">
              <w:rPr>
                <w:rFonts w:ascii="宋体" w:eastAsia="宋体" w:hAnsi="宋体" w:hint="eastAsia"/>
                <w:szCs w:val="21"/>
              </w:rPr>
              <w:t>危险化学品生产经营（带储存）企业和化工、医药企业</w:t>
            </w:r>
            <w:r w:rsidRPr="00456E87">
              <w:rPr>
                <w:rFonts w:ascii="宋体" w:eastAsia="宋体" w:hAnsi="宋体" w:hint="eastAsia"/>
                <w:szCs w:val="21"/>
              </w:rPr>
              <w:t>未制定动火、受限空间等特殊作业管理制度；特殊作业未履行许可手续；动火、受限空间作业未按规定进行气体分析；作业过程无人监护的行政检查。</w:t>
            </w:r>
          </w:p>
        </w:tc>
        <w:tc>
          <w:tcPr>
            <w:tcW w:w="966"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《中华人民共和国安全生产法》第四十三条。</w:t>
            </w:r>
          </w:p>
          <w:p w:rsidR="00F60BA6" w:rsidRPr="00456E87" w:rsidRDefault="00F60BA6" w:rsidP="00F60BA6">
            <w:pPr>
              <w:rPr>
                <w:rFonts w:ascii="宋体" w:eastAsia="宋体" w:hAnsi="宋体"/>
                <w:szCs w:val="21"/>
              </w:rPr>
            </w:pPr>
          </w:p>
        </w:tc>
        <w:tc>
          <w:tcPr>
            <w:tcW w:w="636" w:type="dxa"/>
            <w:vAlign w:val="center"/>
          </w:tcPr>
          <w:p w:rsidR="00F60BA6" w:rsidRPr="00456E87" w:rsidRDefault="00F60BA6" w:rsidP="00F60BA6">
            <w:pPr>
              <w:rPr>
                <w:rFonts w:ascii="宋体" w:eastAsia="宋体" w:hAnsi="宋体"/>
                <w:szCs w:val="21"/>
              </w:rPr>
            </w:pPr>
          </w:p>
        </w:tc>
        <w:tc>
          <w:tcPr>
            <w:tcW w:w="949"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《危险化学品生产企业安全生产许可证实施办法》第十四条第十四项。</w:t>
            </w:r>
          </w:p>
        </w:tc>
        <w:tc>
          <w:tcPr>
            <w:tcW w:w="927" w:type="dxa"/>
            <w:vAlign w:val="center"/>
          </w:tcPr>
          <w:p w:rsidR="00F60BA6" w:rsidRPr="00456E87" w:rsidRDefault="00F60BA6" w:rsidP="00F60BA6">
            <w:pPr>
              <w:rPr>
                <w:rFonts w:ascii="宋体" w:eastAsia="宋体" w:hAnsi="宋体"/>
                <w:szCs w:val="21"/>
              </w:rPr>
            </w:pPr>
          </w:p>
        </w:tc>
        <w:tc>
          <w:tcPr>
            <w:tcW w:w="545" w:type="dxa"/>
            <w:vAlign w:val="center"/>
          </w:tcPr>
          <w:p w:rsidR="00F60BA6" w:rsidRPr="00456E87" w:rsidRDefault="00F60BA6" w:rsidP="00F60BA6">
            <w:pPr>
              <w:rPr>
                <w:rFonts w:ascii="宋体" w:eastAsia="宋体" w:hAnsi="宋体"/>
                <w:szCs w:val="21"/>
              </w:rPr>
            </w:pPr>
          </w:p>
        </w:tc>
        <w:tc>
          <w:tcPr>
            <w:tcW w:w="850" w:type="dxa"/>
            <w:shd w:val="clear" w:color="auto" w:fill="auto"/>
            <w:vAlign w:val="center"/>
          </w:tcPr>
          <w:p w:rsidR="00F60BA6" w:rsidRPr="00456E87" w:rsidRDefault="006B5D9A" w:rsidP="00F60BA6">
            <w:pPr>
              <w:jc w:val="center"/>
            </w:pPr>
            <w:r>
              <w:rPr>
                <w:rFonts w:ascii="宋体" w:eastAsia="宋体" w:hAnsi="宋体" w:hint="eastAsia"/>
                <w:szCs w:val="21"/>
              </w:rPr>
              <w:t>旗县级</w:t>
            </w:r>
          </w:p>
        </w:tc>
        <w:tc>
          <w:tcPr>
            <w:tcW w:w="773" w:type="dxa"/>
            <w:shd w:val="clear" w:color="auto" w:fill="auto"/>
            <w:vAlign w:val="center"/>
          </w:tcPr>
          <w:p w:rsidR="00F60BA6" w:rsidRPr="00456E87" w:rsidRDefault="006B5D9A" w:rsidP="00F60BA6">
            <w:pPr>
              <w:rPr>
                <w:rFonts w:ascii="宋体" w:eastAsia="宋体" w:hAnsi="宋体"/>
                <w:szCs w:val="21"/>
              </w:rPr>
            </w:pPr>
            <w:r>
              <w:rPr>
                <w:rFonts w:ascii="宋体" w:eastAsia="宋体" w:hAnsi="宋体" w:hint="eastAsia"/>
                <w:szCs w:val="21"/>
              </w:rPr>
              <w:t>包头市青山区应急管理局</w:t>
            </w:r>
          </w:p>
        </w:tc>
        <w:tc>
          <w:tcPr>
            <w:tcW w:w="805"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危险化学品生产经营（带储存）企业和化工、医药企业</w:t>
            </w:r>
          </w:p>
        </w:tc>
        <w:tc>
          <w:tcPr>
            <w:tcW w:w="1647"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制定动火、受限空间等特殊作业管理制度情况；特殊作业履行许可手续；动火、受限空间作业按规定进行气体分析情况；作业过程人员监护情况。</w:t>
            </w:r>
          </w:p>
        </w:tc>
        <w:tc>
          <w:tcPr>
            <w:tcW w:w="521" w:type="dxa"/>
            <w:vAlign w:val="center"/>
          </w:tcPr>
          <w:p w:rsidR="00F60BA6" w:rsidRPr="00456E87" w:rsidRDefault="00F60BA6" w:rsidP="00F60BA6">
            <w:pPr>
              <w:rPr>
                <w:rFonts w:ascii="宋体" w:eastAsia="宋体" w:hAnsi="宋体"/>
                <w:szCs w:val="21"/>
              </w:rPr>
            </w:pPr>
          </w:p>
        </w:tc>
        <w:tc>
          <w:tcPr>
            <w:tcW w:w="982" w:type="dxa"/>
            <w:shd w:val="clear" w:color="auto" w:fill="auto"/>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现场检查、资料查验、询问有关人员相结合</w:t>
            </w:r>
          </w:p>
        </w:tc>
        <w:tc>
          <w:tcPr>
            <w:tcW w:w="681" w:type="dxa"/>
            <w:vAlign w:val="center"/>
          </w:tcPr>
          <w:p w:rsidR="00F60BA6" w:rsidRPr="00456E87" w:rsidRDefault="00F60BA6" w:rsidP="00F60BA6">
            <w:pPr>
              <w:rPr>
                <w:rFonts w:ascii="宋体" w:eastAsia="宋体" w:hAnsi="宋体"/>
                <w:szCs w:val="21"/>
              </w:rPr>
            </w:pPr>
            <w:r w:rsidRPr="0062258B">
              <w:rPr>
                <w:rFonts w:ascii="宋体" w:eastAsia="宋体" w:hAnsi="宋体" w:hint="eastAsia"/>
                <w:szCs w:val="21"/>
              </w:rPr>
              <w:t>1</w:t>
            </w:r>
            <w:r w:rsidRPr="0062258B">
              <w:rPr>
                <w:rFonts w:ascii="宋体" w:eastAsia="宋体" w:hAnsi="宋体"/>
                <w:szCs w:val="21"/>
              </w:rPr>
              <w:t>2</w:t>
            </w:r>
          </w:p>
        </w:tc>
        <w:tc>
          <w:tcPr>
            <w:tcW w:w="682" w:type="dxa"/>
            <w:vAlign w:val="center"/>
          </w:tcPr>
          <w:p w:rsidR="00F60BA6" w:rsidRPr="00456E87" w:rsidRDefault="00F60BA6" w:rsidP="00F60BA6">
            <w:pPr>
              <w:rPr>
                <w:rFonts w:ascii="宋体" w:eastAsia="宋体" w:hAnsi="宋体"/>
                <w:szCs w:val="21"/>
              </w:rPr>
            </w:pPr>
          </w:p>
        </w:tc>
        <w:tc>
          <w:tcPr>
            <w:tcW w:w="707" w:type="dxa"/>
            <w:vAlign w:val="center"/>
          </w:tcPr>
          <w:p w:rsidR="00F60BA6" w:rsidRPr="00456E87" w:rsidRDefault="00F60BA6" w:rsidP="00F60BA6">
            <w:pPr>
              <w:jc w:val="center"/>
              <w:rPr>
                <w:rFonts w:ascii="宋体" w:eastAsia="宋体" w:hAnsi="宋体"/>
                <w:szCs w:val="21"/>
              </w:rPr>
            </w:pPr>
          </w:p>
        </w:tc>
      </w:tr>
      <w:tr w:rsidR="00F60BA6" w:rsidRPr="00456E87" w:rsidTr="00F60BA6">
        <w:trPr>
          <w:trHeight w:val="4755"/>
          <w:jc w:val="center"/>
        </w:trPr>
        <w:tc>
          <w:tcPr>
            <w:tcW w:w="497" w:type="dxa"/>
            <w:shd w:val="clear" w:color="auto" w:fill="auto"/>
            <w:vAlign w:val="center"/>
          </w:tcPr>
          <w:p w:rsidR="00F60BA6" w:rsidRPr="00456E87" w:rsidRDefault="00F60BA6" w:rsidP="00F60BA6">
            <w:pPr>
              <w:jc w:val="center"/>
              <w:rPr>
                <w:rFonts w:ascii="宋体" w:eastAsia="宋体" w:hAnsi="宋体"/>
                <w:szCs w:val="21"/>
              </w:rPr>
            </w:pPr>
            <w:r w:rsidRPr="00456E87">
              <w:rPr>
                <w:rFonts w:ascii="宋体" w:eastAsia="宋体" w:hAnsi="宋体"/>
                <w:szCs w:val="21"/>
              </w:rPr>
              <w:lastRenderedPageBreak/>
              <w:t>4</w:t>
            </w:r>
            <w:r w:rsidRPr="00456E87">
              <w:rPr>
                <w:rFonts w:ascii="宋体" w:eastAsia="宋体" w:hAnsi="宋体" w:hint="eastAsia"/>
                <w:szCs w:val="21"/>
              </w:rPr>
              <w:t>9</w:t>
            </w:r>
          </w:p>
        </w:tc>
        <w:tc>
          <w:tcPr>
            <w:tcW w:w="709" w:type="dxa"/>
            <w:vAlign w:val="center"/>
          </w:tcPr>
          <w:p w:rsidR="00F60BA6" w:rsidRPr="00456E87" w:rsidRDefault="006B5D9A" w:rsidP="00F60BA6">
            <w:pPr>
              <w:jc w:val="center"/>
              <w:rPr>
                <w:rFonts w:ascii="宋体" w:eastAsia="宋体" w:hAnsi="宋体"/>
                <w:szCs w:val="21"/>
              </w:rPr>
            </w:pPr>
            <w:r>
              <w:rPr>
                <w:rFonts w:ascii="宋体" w:eastAsia="宋体" w:hAnsi="宋体" w:hint="eastAsia"/>
                <w:szCs w:val="21"/>
              </w:rPr>
              <w:t>包头市青山区应急管理局</w:t>
            </w:r>
          </w:p>
        </w:tc>
        <w:tc>
          <w:tcPr>
            <w:tcW w:w="1824"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对</w:t>
            </w:r>
            <w:r w:rsidR="005B42DE" w:rsidRPr="00456E87">
              <w:rPr>
                <w:rFonts w:ascii="宋体" w:eastAsia="宋体" w:hAnsi="宋体" w:hint="eastAsia"/>
                <w:szCs w:val="21"/>
              </w:rPr>
              <w:t>危险化学品生产经营（带储存）企业和化工、医药企业</w:t>
            </w:r>
            <w:r w:rsidRPr="00456E87">
              <w:rPr>
                <w:rFonts w:ascii="宋体" w:eastAsia="宋体" w:hAnsi="宋体" w:hint="eastAsia"/>
                <w:szCs w:val="21"/>
              </w:rPr>
              <w:t>未按国家标准分区分类储存危险化学品，超量、超品种储存危险化学品，相互禁配物质混放混存的行政检查。</w:t>
            </w:r>
          </w:p>
        </w:tc>
        <w:tc>
          <w:tcPr>
            <w:tcW w:w="966" w:type="dxa"/>
            <w:vAlign w:val="center"/>
          </w:tcPr>
          <w:p w:rsidR="00F60BA6" w:rsidRPr="00456E87" w:rsidRDefault="00F60BA6" w:rsidP="00F60BA6">
            <w:pPr>
              <w:rPr>
                <w:rFonts w:ascii="宋体" w:eastAsia="宋体" w:hAnsi="宋体"/>
                <w:szCs w:val="21"/>
              </w:rPr>
            </w:pPr>
          </w:p>
        </w:tc>
        <w:tc>
          <w:tcPr>
            <w:tcW w:w="636"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《危险化学品安全管理条例》第二十四条。</w:t>
            </w:r>
          </w:p>
        </w:tc>
        <w:tc>
          <w:tcPr>
            <w:tcW w:w="949" w:type="dxa"/>
            <w:vAlign w:val="center"/>
          </w:tcPr>
          <w:p w:rsidR="00F60BA6" w:rsidRPr="00456E87" w:rsidRDefault="00F60BA6" w:rsidP="00F60BA6">
            <w:pPr>
              <w:rPr>
                <w:rFonts w:ascii="宋体" w:eastAsia="宋体" w:hAnsi="宋体"/>
                <w:szCs w:val="21"/>
              </w:rPr>
            </w:pPr>
          </w:p>
        </w:tc>
        <w:tc>
          <w:tcPr>
            <w:tcW w:w="927" w:type="dxa"/>
            <w:vAlign w:val="center"/>
          </w:tcPr>
          <w:p w:rsidR="00F60BA6" w:rsidRPr="00456E87" w:rsidRDefault="00F60BA6" w:rsidP="00F60BA6">
            <w:pPr>
              <w:rPr>
                <w:rFonts w:ascii="宋体" w:eastAsia="宋体" w:hAnsi="宋体"/>
                <w:szCs w:val="21"/>
              </w:rPr>
            </w:pPr>
          </w:p>
        </w:tc>
        <w:tc>
          <w:tcPr>
            <w:tcW w:w="545" w:type="dxa"/>
            <w:vAlign w:val="center"/>
          </w:tcPr>
          <w:p w:rsidR="00F60BA6" w:rsidRPr="00456E87" w:rsidRDefault="00F60BA6" w:rsidP="00F60BA6">
            <w:pPr>
              <w:rPr>
                <w:rFonts w:ascii="宋体" w:eastAsia="宋体" w:hAnsi="宋体"/>
                <w:szCs w:val="21"/>
              </w:rPr>
            </w:pPr>
          </w:p>
        </w:tc>
        <w:tc>
          <w:tcPr>
            <w:tcW w:w="850" w:type="dxa"/>
            <w:shd w:val="clear" w:color="auto" w:fill="auto"/>
            <w:vAlign w:val="center"/>
          </w:tcPr>
          <w:p w:rsidR="00F60BA6" w:rsidRPr="00456E87" w:rsidRDefault="006B5D9A" w:rsidP="00F60BA6">
            <w:pPr>
              <w:jc w:val="center"/>
            </w:pPr>
            <w:r>
              <w:rPr>
                <w:rFonts w:ascii="宋体" w:eastAsia="宋体" w:hAnsi="宋体" w:hint="eastAsia"/>
                <w:szCs w:val="21"/>
              </w:rPr>
              <w:t>旗县级</w:t>
            </w:r>
          </w:p>
        </w:tc>
        <w:tc>
          <w:tcPr>
            <w:tcW w:w="773" w:type="dxa"/>
            <w:shd w:val="clear" w:color="auto" w:fill="auto"/>
            <w:vAlign w:val="center"/>
          </w:tcPr>
          <w:p w:rsidR="00F60BA6" w:rsidRPr="00456E87" w:rsidRDefault="006B5D9A" w:rsidP="00F60BA6">
            <w:pPr>
              <w:rPr>
                <w:rFonts w:ascii="宋体" w:eastAsia="宋体" w:hAnsi="宋体"/>
                <w:szCs w:val="21"/>
              </w:rPr>
            </w:pPr>
            <w:r>
              <w:rPr>
                <w:rFonts w:ascii="宋体" w:eastAsia="宋体" w:hAnsi="宋体" w:hint="eastAsia"/>
                <w:szCs w:val="21"/>
              </w:rPr>
              <w:t>包头市青山区应急管理局</w:t>
            </w:r>
          </w:p>
        </w:tc>
        <w:tc>
          <w:tcPr>
            <w:tcW w:w="805"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危险化学品生产经营（带储存）企业和化工、医药企业</w:t>
            </w:r>
          </w:p>
        </w:tc>
        <w:tc>
          <w:tcPr>
            <w:tcW w:w="1647"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按国家标准分区分类储存危险化学品，超量、超品种储存危险化学品，相互禁配物质混放混存情况。</w:t>
            </w:r>
          </w:p>
        </w:tc>
        <w:tc>
          <w:tcPr>
            <w:tcW w:w="521" w:type="dxa"/>
            <w:vAlign w:val="center"/>
          </w:tcPr>
          <w:p w:rsidR="00F60BA6" w:rsidRPr="00456E87" w:rsidRDefault="00F60BA6" w:rsidP="00F60BA6">
            <w:pPr>
              <w:rPr>
                <w:rFonts w:ascii="宋体" w:eastAsia="宋体" w:hAnsi="宋体"/>
                <w:szCs w:val="21"/>
              </w:rPr>
            </w:pPr>
          </w:p>
        </w:tc>
        <w:tc>
          <w:tcPr>
            <w:tcW w:w="982" w:type="dxa"/>
            <w:shd w:val="clear" w:color="auto" w:fill="auto"/>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现场检查、资料查验、询问有关人员相结合</w:t>
            </w:r>
          </w:p>
        </w:tc>
        <w:tc>
          <w:tcPr>
            <w:tcW w:w="681" w:type="dxa"/>
            <w:vAlign w:val="center"/>
          </w:tcPr>
          <w:p w:rsidR="00F60BA6" w:rsidRPr="00456E87" w:rsidRDefault="00F60BA6" w:rsidP="00F60BA6">
            <w:pPr>
              <w:rPr>
                <w:rFonts w:ascii="宋体" w:eastAsia="宋体" w:hAnsi="宋体"/>
                <w:szCs w:val="21"/>
              </w:rPr>
            </w:pPr>
            <w:r w:rsidRPr="0062258B">
              <w:rPr>
                <w:rFonts w:ascii="宋体" w:eastAsia="宋体" w:hAnsi="宋体" w:hint="eastAsia"/>
                <w:szCs w:val="21"/>
              </w:rPr>
              <w:t>1</w:t>
            </w:r>
            <w:r w:rsidRPr="0062258B">
              <w:rPr>
                <w:rFonts w:ascii="宋体" w:eastAsia="宋体" w:hAnsi="宋体"/>
                <w:szCs w:val="21"/>
              </w:rPr>
              <w:t>2</w:t>
            </w:r>
          </w:p>
        </w:tc>
        <w:tc>
          <w:tcPr>
            <w:tcW w:w="682" w:type="dxa"/>
            <w:vAlign w:val="center"/>
          </w:tcPr>
          <w:p w:rsidR="00F60BA6" w:rsidRPr="00456E87" w:rsidRDefault="00F60BA6" w:rsidP="00F60BA6">
            <w:pPr>
              <w:rPr>
                <w:rFonts w:ascii="宋体" w:eastAsia="宋体" w:hAnsi="宋体"/>
                <w:szCs w:val="21"/>
              </w:rPr>
            </w:pPr>
          </w:p>
        </w:tc>
        <w:tc>
          <w:tcPr>
            <w:tcW w:w="707" w:type="dxa"/>
            <w:vAlign w:val="center"/>
          </w:tcPr>
          <w:p w:rsidR="00F60BA6" w:rsidRPr="00456E87" w:rsidRDefault="00F60BA6" w:rsidP="00F60BA6">
            <w:pPr>
              <w:jc w:val="center"/>
              <w:rPr>
                <w:rFonts w:ascii="宋体" w:eastAsia="宋体" w:hAnsi="宋体"/>
                <w:szCs w:val="21"/>
              </w:rPr>
            </w:pPr>
          </w:p>
        </w:tc>
      </w:tr>
      <w:tr w:rsidR="00F60BA6" w:rsidRPr="00456E87" w:rsidTr="00F60BA6">
        <w:trPr>
          <w:trHeight w:val="5258"/>
          <w:jc w:val="center"/>
        </w:trPr>
        <w:tc>
          <w:tcPr>
            <w:tcW w:w="497" w:type="dxa"/>
            <w:shd w:val="clear" w:color="auto" w:fill="auto"/>
            <w:vAlign w:val="center"/>
          </w:tcPr>
          <w:p w:rsidR="00F60BA6" w:rsidRPr="00456E87" w:rsidRDefault="00F60BA6" w:rsidP="00F60BA6">
            <w:pPr>
              <w:jc w:val="center"/>
              <w:rPr>
                <w:rFonts w:ascii="宋体" w:eastAsia="宋体" w:hAnsi="宋体"/>
                <w:szCs w:val="21"/>
              </w:rPr>
            </w:pPr>
            <w:r w:rsidRPr="00456E87">
              <w:rPr>
                <w:rFonts w:ascii="宋体" w:eastAsia="宋体" w:hAnsi="宋体"/>
                <w:szCs w:val="21"/>
              </w:rPr>
              <w:t>5</w:t>
            </w:r>
            <w:r w:rsidRPr="00456E87">
              <w:rPr>
                <w:rFonts w:ascii="宋体" w:eastAsia="宋体" w:hAnsi="宋体" w:hint="eastAsia"/>
                <w:szCs w:val="21"/>
              </w:rPr>
              <w:t>0</w:t>
            </w:r>
          </w:p>
        </w:tc>
        <w:tc>
          <w:tcPr>
            <w:tcW w:w="709" w:type="dxa"/>
            <w:vAlign w:val="center"/>
          </w:tcPr>
          <w:p w:rsidR="00F60BA6" w:rsidRPr="00456E87" w:rsidRDefault="006B5D9A" w:rsidP="00F60BA6">
            <w:pPr>
              <w:jc w:val="center"/>
              <w:rPr>
                <w:rFonts w:ascii="宋体" w:eastAsia="宋体" w:hAnsi="宋体"/>
                <w:szCs w:val="21"/>
              </w:rPr>
            </w:pPr>
            <w:r>
              <w:rPr>
                <w:rFonts w:ascii="宋体" w:eastAsia="宋体" w:hAnsi="宋体" w:hint="eastAsia"/>
                <w:szCs w:val="21"/>
              </w:rPr>
              <w:t>包头市青山区应急管理局</w:t>
            </w:r>
          </w:p>
        </w:tc>
        <w:tc>
          <w:tcPr>
            <w:tcW w:w="1824"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对危险化学品生产、经营企业未规范使用“一书一签”传递危险化学品危害信息情况的行政检查。</w:t>
            </w:r>
          </w:p>
        </w:tc>
        <w:tc>
          <w:tcPr>
            <w:tcW w:w="966" w:type="dxa"/>
            <w:vAlign w:val="center"/>
          </w:tcPr>
          <w:p w:rsidR="00F60BA6" w:rsidRPr="00456E87" w:rsidRDefault="00F60BA6" w:rsidP="00F60BA6">
            <w:pPr>
              <w:rPr>
                <w:rFonts w:ascii="宋体" w:eastAsia="宋体" w:hAnsi="宋体"/>
                <w:szCs w:val="21"/>
              </w:rPr>
            </w:pPr>
          </w:p>
        </w:tc>
        <w:tc>
          <w:tcPr>
            <w:tcW w:w="636"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《危险化学品安全管理条例》第十五条、第三十七条。</w:t>
            </w:r>
          </w:p>
        </w:tc>
        <w:tc>
          <w:tcPr>
            <w:tcW w:w="949"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《危险化学品生产企业安全生产许可证实施办法》第二十条。</w:t>
            </w:r>
          </w:p>
        </w:tc>
        <w:tc>
          <w:tcPr>
            <w:tcW w:w="927" w:type="dxa"/>
            <w:vAlign w:val="center"/>
          </w:tcPr>
          <w:p w:rsidR="00F60BA6" w:rsidRPr="00456E87" w:rsidRDefault="00F60BA6" w:rsidP="00F60BA6">
            <w:pPr>
              <w:rPr>
                <w:rFonts w:ascii="宋体" w:eastAsia="宋体" w:hAnsi="宋体"/>
                <w:szCs w:val="21"/>
              </w:rPr>
            </w:pPr>
          </w:p>
        </w:tc>
        <w:tc>
          <w:tcPr>
            <w:tcW w:w="545" w:type="dxa"/>
            <w:vAlign w:val="center"/>
          </w:tcPr>
          <w:p w:rsidR="00F60BA6" w:rsidRPr="00456E87" w:rsidRDefault="00F60BA6" w:rsidP="00F60BA6">
            <w:pPr>
              <w:rPr>
                <w:rFonts w:ascii="宋体" w:eastAsia="宋体" w:hAnsi="宋体"/>
                <w:szCs w:val="21"/>
              </w:rPr>
            </w:pPr>
          </w:p>
        </w:tc>
        <w:tc>
          <w:tcPr>
            <w:tcW w:w="850" w:type="dxa"/>
            <w:shd w:val="clear" w:color="auto" w:fill="auto"/>
            <w:vAlign w:val="center"/>
          </w:tcPr>
          <w:p w:rsidR="00F60BA6" w:rsidRPr="00456E87" w:rsidRDefault="006B5D9A" w:rsidP="00F60BA6">
            <w:pPr>
              <w:jc w:val="center"/>
            </w:pPr>
            <w:r>
              <w:rPr>
                <w:rFonts w:ascii="宋体" w:eastAsia="宋体" w:hAnsi="宋体" w:hint="eastAsia"/>
                <w:szCs w:val="21"/>
              </w:rPr>
              <w:t>旗县级</w:t>
            </w:r>
          </w:p>
        </w:tc>
        <w:tc>
          <w:tcPr>
            <w:tcW w:w="773" w:type="dxa"/>
            <w:shd w:val="clear" w:color="auto" w:fill="auto"/>
            <w:vAlign w:val="center"/>
          </w:tcPr>
          <w:p w:rsidR="00F60BA6" w:rsidRPr="00456E87" w:rsidRDefault="006B5D9A" w:rsidP="00F60BA6">
            <w:pPr>
              <w:rPr>
                <w:rFonts w:ascii="宋体" w:eastAsia="宋体" w:hAnsi="宋体"/>
                <w:szCs w:val="21"/>
              </w:rPr>
            </w:pPr>
            <w:r>
              <w:rPr>
                <w:rFonts w:ascii="宋体" w:eastAsia="宋体" w:hAnsi="宋体" w:hint="eastAsia"/>
                <w:szCs w:val="21"/>
              </w:rPr>
              <w:t>包头市青山区应急管理局</w:t>
            </w:r>
          </w:p>
        </w:tc>
        <w:tc>
          <w:tcPr>
            <w:tcW w:w="805"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危险化学品生产经营（带储存）企业和化工、医药企业</w:t>
            </w:r>
          </w:p>
        </w:tc>
        <w:tc>
          <w:tcPr>
            <w:tcW w:w="1647"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危险化学品生产、经营企业使用“一书一签”传递危险化学品危害信息情况。</w:t>
            </w:r>
          </w:p>
        </w:tc>
        <w:tc>
          <w:tcPr>
            <w:tcW w:w="521" w:type="dxa"/>
            <w:vAlign w:val="center"/>
          </w:tcPr>
          <w:p w:rsidR="00F60BA6" w:rsidRPr="00456E87" w:rsidRDefault="00F60BA6" w:rsidP="00F60BA6">
            <w:pPr>
              <w:rPr>
                <w:rFonts w:ascii="宋体" w:eastAsia="宋体" w:hAnsi="宋体"/>
                <w:szCs w:val="21"/>
              </w:rPr>
            </w:pPr>
          </w:p>
        </w:tc>
        <w:tc>
          <w:tcPr>
            <w:tcW w:w="982" w:type="dxa"/>
            <w:shd w:val="clear" w:color="auto" w:fill="auto"/>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现场检查、资料查验、询问有关人员相结合</w:t>
            </w:r>
          </w:p>
        </w:tc>
        <w:tc>
          <w:tcPr>
            <w:tcW w:w="681" w:type="dxa"/>
            <w:vAlign w:val="center"/>
          </w:tcPr>
          <w:p w:rsidR="00F60BA6" w:rsidRPr="00456E87" w:rsidRDefault="00F60BA6" w:rsidP="00F60BA6">
            <w:pPr>
              <w:rPr>
                <w:rFonts w:ascii="宋体" w:eastAsia="宋体" w:hAnsi="宋体"/>
                <w:szCs w:val="21"/>
              </w:rPr>
            </w:pPr>
            <w:r w:rsidRPr="0062258B">
              <w:rPr>
                <w:rFonts w:ascii="宋体" w:eastAsia="宋体" w:hAnsi="宋体" w:hint="eastAsia"/>
                <w:szCs w:val="21"/>
              </w:rPr>
              <w:t>1</w:t>
            </w:r>
            <w:r w:rsidRPr="0062258B">
              <w:rPr>
                <w:rFonts w:ascii="宋体" w:eastAsia="宋体" w:hAnsi="宋体"/>
                <w:szCs w:val="21"/>
              </w:rPr>
              <w:t>2</w:t>
            </w:r>
          </w:p>
        </w:tc>
        <w:tc>
          <w:tcPr>
            <w:tcW w:w="682" w:type="dxa"/>
            <w:vAlign w:val="center"/>
          </w:tcPr>
          <w:p w:rsidR="00F60BA6" w:rsidRPr="00456E87" w:rsidRDefault="00F60BA6" w:rsidP="00F60BA6">
            <w:pPr>
              <w:rPr>
                <w:rFonts w:ascii="宋体" w:eastAsia="宋体" w:hAnsi="宋体"/>
                <w:szCs w:val="21"/>
              </w:rPr>
            </w:pPr>
          </w:p>
        </w:tc>
        <w:tc>
          <w:tcPr>
            <w:tcW w:w="707" w:type="dxa"/>
            <w:vAlign w:val="center"/>
          </w:tcPr>
          <w:p w:rsidR="00F60BA6" w:rsidRPr="00456E87" w:rsidRDefault="00F60BA6" w:rsidP="00F60BA6">
            <w:pPr>
              <w:jc w:val="center"/>
              <w:rPr>
                <w:rFonts w:ascii="宋体" w:eastAsia="宋体" w:hAnsi="宋体"/>
                <w:szCs w:val="21"/>
              </w:rPr>
            </w:pPr>
          </w:p>
        </w:tc>
      </w:tr>
      <w:tr w:rsidR="00F60BA6" w:rsidRPr="00456E87" w:rsidTr="00F60BA6">
        <w:trPr>
          <w:jc w:val="center"/>
        </w:trPr>
        <w:tc>
          <w:tcPr>
            <w:tcW w:w="497" w:type="dxa"/>
            <w:shd w:val="clear" w:color="auto" w:fill="auto"/>
            <w:vAlign w:val="center"/>
          </w:tcPr>
          <w:p w:rsidR="00F60BA6" w:rsidRPr="00456E87" w:rsidRDefault="00F60BA6" w:rsidP="00F60BA6">
            <w:pPr>
              <w:jc w:val="center"/>
              <w:rPr>
                <w:rFonts w:ascii="宋体" w:eastAsia="宋体" w:hAnsi="宋体"/>
                <w:szCs w:val="21"/>
              </w:rPr>
            </w:pPr>
            <w:r w:rsidRPr="00456E87">
              <w:rPr>
                <w:rFonts w:ascii="宋体" w:eastAsia="宋体" w:hAnsi="宋体"/>
                <w:szCs w:val="21"/>
              </w:rPr>
              <w:lastRenderedPageBreak/>
              <w:t>5</w:t>
            </w:r>
            <w:r w:rsidRPr="00456E87">
              <w:rPr>
                <w:rFonts w:ascii="宋体" w:eastAsia="宋体" w:hAnsi="宋体" w:hint="eastAsia"/>
                <w:szCs w:val="21"/>
              </w:rPr>
              <w:t>1</w:t>
            </w:r>
          </w:p>
        </w:tc>
        <w:tc>
          <w:tcPr>
            <w:tcW w:w="709" w:type="dxa"/>
            <w:vAlign w:val="center"/>
          </w:tcPr>
          <w:p w:rsidR="00F60BA6" w:rsidRPr="00456E87" w:rsidRDefault="006B5D9A" w:rsidP="00F60BA6">
            <w:pPr>
              <w:jc w:val="center"/>
              <w:rPr>
                <w:rFonts w:ascii="宋体" w:eastAsia="宋体" w:hAnsi="宋体"/>
                <w:szCs w:val="21"/>
              </w:rPr>
            </w:pPr>
            <w:r>
              <w:rPr>
                <w:rFonts w:ascii="宋体" w:eastAsia="宋体" w:hAnsi="宋体" w:hint="eastAsia"/>
                <w:szCs w:val="21"/>
              </w:rPr>
              <w:t>包头市青山区应急管理局</w:t>
            </w:r>
          </w:p>
        </w:tc>
        <w:tc>
          <w:tcPr>
            <w:tcW w:w="1824" w:type="dxa"/>
            <w:vAlign w:val="center"/>
          </w:tcPr>
          <w:p w:rsidR="00F60BA6" w:rsidRPr="00456E87" w:rsidRDefault="00F60BA6" w:rsidP="005B42DE">
            <w:pPr>
              <w:rPr>
                <w:rFonts w:ascii="宋体" w:eastAsia="宋体" w:hAnsi="宋体"/>
                <w:szCs w:val="21"/>
              </w:rPr>
            </w:pPr>
            <w:r w:rsidRPr="00456E87">
              <w:rPr>
                <w:rFonts w:ascii="宋体" w:eastAsia="宋体" w:hAnsi="宋体" w:hint="eastAsia"/>
                <w:szCs w:val="21"/>
              </w:rPr>
              <w:t>对危险化学品生产、 进口企业对含有一种及以上列入 《危险化学品目录》的组分，但整体物理危险性尚未确定的化学品未进行物理危险性鉴定和分类的行政检查；对未列入《危险化学品目录》,且物理危险性尚未确定的化学品未进行物理危险性鉴定和分类的行政检查。</w:t>
            </w:r>
          </w:p>
        </w:tc>
        <w:tc>
          <w:tcPr>
            <w:tcW w:w="966" w:type="dxa"/>
            <w:vAlign w:val="center"/>
          </w:tcPr>
          <w:p w:rsidR="00F60BA6" w:rsidRPr="00456E87" w:rsidRDefault="00F60BA6" w:rsidP="00F60BA6">
            <w:pPr>
              <w:rPr>
                <w:rFonts w:ascii="宋体" w:eastAsia="宋体" w:hAnsi="宋体"/>
                <w:szCs w:val="21"/>
              </w:rPr>
            </w:pPr>
          </w:p>
        </w:tc>
        <w:tc>
          <w:tcPr>
            <w:tcW w:w="636" w:type="dxa"/>
            <w:vAlign w:val="center"/>
          </w:tcPr>
          <w:p w:rsidR="00F60BA6" w:rsidRPr="00456E87" w:rsidRDefault="00F60BA6" w:rsidP="00F60BA6">
            <w:pPr>
              <w:rPr>
                <w:rFonts w:ascii="宋体" w:eastAsia="宋体" w:hAnsi="宋体"/>
                <w:szCs w:val="21"/>
              </w:rPr>
            </w:pPr>
          </w:p>
        </w:tc>
        <w:tc>
          <w:tcPr>
            <w:tcW w:w="949"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《化学品物理危险性鉴  定与分类管理办法》第四条、第十七条。</w:t>
            </w:r>
          </w:p>
        </w:tc>
        <w:tc>
          <w:tcPr>
            <w:tcW w:w="927" w:type="dxa"/>
            <w:vAlign w:val="center"/>
          </w:tcPr>
          <w:p w:rsidR="00F60BA6" w:rsidRPr="00456E87" w:rsidRDefault="00F60BA6" w:rsidP="00F60BA6">
            <w:pPr>
              <w:rPr>
                <w:rFonts w:ascii="宋体" w:eastAsia="宋体" w:hAnsi="宋体"/>
                <w:szCs w:val="21"/>
              </w:rPr>
            </w:pPr>
          </w:p>
        </w:tc>
        <w:tc>
          <w:tcPr>
            <w:tcW w:w="545" w:type="dxa"/>
            <w:vAlign w:val="center"/>
          </w:tcPr>
          <w:p w:rsidR="00F60BA6" w:rsidRPr="00456E87" w:rsidRDefault="00F60BA6" w:rsidP="00F60BA6">
            <w:pPr>
              <w:rPr>
                <w:rFonts w:ascii="宋体" w:eastAsia="宋体" w:hAnsi="宋体"/>
                <w:szCs w:val="21"/>
              </w:rPr>
            </w:pPr>
          </w:p>
        </w:tc>
        <w:tc>
          <w:tcPr>
            <w:tcW w:w="850" w:type="dxa"/>
            <w:shd w:val="clear" w:color="auto" w:fill="auto"/>
            <w:vAlign w:val="center"/>
          </w:tcPr>
          <w:p w:rsidR="00F60BA6" w:rsidRPr="00456E87" w:rsidRDefault="006B5D9A" w:rsidP="00F60BA6">
            <w:pPr>
              <w:jc w:val="center"/>
            </w:pPr>
            <w:r>
              <w:rPr>
                <w:rFonts w:ascii="宋体" w:eastAsia="宋体" w:hAnsi="宋体" w:hint="eastAsia"/>
                <w:szCs w:val="21"/>
              </w:rPr>
              <w:t>旗县级</w:t>
            </w:r>
          </w:p>
        </w:tc>
        <w:tc>
          <w:tcPr>
            <w:tcW w:w="773" w:type="dxa"/>
            <w:shd w:val="clear" w:color="auto" w:fill="auto"/>
            <w:vAlign w:val="center"/>
          </w:tcPr>
          <w:p w:rsidR="00F60BA6" w:rsidRPr="00456E87" w:rsidRDefault="006B5D9A" w:rsidP="00F60BA6">
            <w:pPr>
              <w:rPr>
                <w:rFonts w:ascii="宋体" w:eastAsia="宋体" w:hAnsi="宋体"/>
                <w:szCs w:val="21"/>
              </w:rPr>
            </w:pPr>
            <w:r>
              <w:rPr>
                <w:rFonts w:ascii="宋体" w:eastAsia="宋体" w:hAnsi="宋体" w:hint="eastAsia"/>
                <w:szCs w:val="21"/>
              </w:rPr>
              <w:t>包头市青山区应急管理局</w:t>
            </w:r>
          </w:p>
        </w:tc>
        <w:tc>
          <w:tcPr>
            <w:tcW w:w="805"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危险化学品生产经营（带储存）企业和化工、医药企业</w:t>
            </w:r>
          </w:p>
        </w:tc>
        <w:tc>
          <w:tcPr>
            <w:tcW w:w="1647"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危险化学品生产、 进口企业对含有一种及以上列入 《危险化学品目   录》的组分，但整体物理危险性尚未确定的化学品进行物理危险性鉴定和分类情况；对未列入《危险化学品目录》,且物理危险性尚未确定的化学品进行物理危险性鉴定和分类情况。</w:t>
            </w:r>
          </w:p>
        </w:tc>
        <w:tc>
          <w:tcPr>
            <w:tcW w:w="521" w:type="dxa"/>
            <w:vAlign w:val="center"/>
          </w:tcPr>
          <w:p w:rsidR="00F60BA6" w:rsidRPr="00456E87" w:rsidRDefault="00F60BA6" w:rsidP="00F60BA6">
            <w:pPr>
              <w:rPr>
                <w:rFonts w:ascii="宋体" w:eastAsia="宋体" w:hAnsi="宋体"/>
                <w:szCs w:val="21"/>
              </w:rPr>
            </w:pPr>
          </w:p>
        </w:tc>
        <w:tc>
          <w:tcPr>
            <w:tcW w:w="982" w:type="dxa"/>
            <w:shd w:val="clear" w:color="auto" w:fill="auto"/>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现场检查、资料查验、询问有关人员相结合</w:t>
            </w:r>
          </w:p>
        </w:tc>
        <w:tc>
          <w:tcPr>
            <w:tcW w:w="681" w:type="dxa"/>
            <w:vAlign w:val="center"/>
          </w:tcPr>
          <w:p w:rsidR="00F60BA6" w:rsidRPr="00456E87" w:rsidRDefault="00F60BA6" w:rsidP="00F60BA6">
            <w:pPr>
              <w:rPr>
                <w:rFonts w:ascii="宋体" w:eastAsia="宋体" w:hAnsi="宋体"/>
                <w:szCs w:val="21"/>
              </w:rPr>
            </w:pPr>
            <w:r w:rsidRPr="0062258B">
              <w:rPr>
                <w:rFonts w:ascii="宋体" w:eastAsia="宋体" w:hAnsi="宋体" w:hint="eastAsia"/>
                <w:szCs w:val="21"/>
              </w:rPr>
              <w:t>1</w:t>
            </w:r>
            <w:r w:rsidRPr="0062258B">
              <w:rPr>
                <w:rFonts w:ascii="宋体" w:eastAsia="宋体" w:hAnsi="宋体"/>
                <w:szCs w:val="21"/>
              </w:rPr>
              <w:t>2</w:t>
            </w:r>
          </w:p>
        </w:tc>
        <w:tc>
          <w:tcPr>
            <w:tcW w:w="682" w:type="dxa"/>
            <w:vAlign w:val="center"/>
          </w:tcPr>
          <w:p w:rsidR="00F60BA6" w:rsidRPr="00456E87" w:rsidRDefault="00F60BA6" w:rsidP="00F60BA6">
            <w:pPr>
              <w:rPr>
                <w:rFonts w:ascii="宋体" w:eastAsia="宋体" w:hAnsi="宋体"/>
                <w:szCs w:val="21"/>
              </w:rPr>
            </w:pPr>
          </w:p>
        </w:tc>
        <w:tc>
          <w:tcPr>
            <w:tcW w:w="707" w:type="dxa"/>
            <w:vAlign w:val="center"/>
          </w:tcPr>
          <w:p w:rsidR="00F60BA6" w:rsidRPr="00456E87" w:rsidRDefault="00F60BA6" w:rsidP="00F60BA6">
            <w:pPr>
              <w:jc w:val="center"/>
              <w:rPr>
                <w:rFonts w:ascii="宋体" w:eastAsia="宋体" w:hAnsi="宋体"/>
                <w:szCs w:val="21"/>
              </w:rPr>
            </w:pPr>
          </w:p>
        </w:tc>
      </w:tr>
      <w:tr w:rsidR="00F60BA6" w:rsidRPr="00456E87" w:rsidTr="00F60BA6">
        <w:trPr>
          <w:trHeight w:val="3428"/>
          <w:jc w:val="center"/>
        </w:trPr>
        <w:tc>
          <w:tcPr>
            <w:tcW w:w="497" w:type="dxa"/>
            <w:shd w:val="clear" w:color="auto" w:fill="auto"/>
            <w:vAlign w:val="center"/>
          </w:tcPr>
          <w:p w:rsidR="00F60BA6" w:rsidRPr="00456E87" w:rsidRDefault="00F60BA6" w:rsidP="00F60BA6">
            <w:pPr>
              <w:jc w:val="center"/>
              <w:rPr>
                <w:rFonts w:ascii="宋体" w:eastAsia="宋体" w:hAnsi="宋体"/>
                <w:szCs w:val="21"/>
              </w:rPr>
            </w:pPr>
            <w:r w:rsidRPr="00456E87">
              <w:rPr>
                <w:rFonts w:ascii="宋体" w:eastAsia="宋体" w:hAnsi="宋体" w:hint="eastAsia"/>
                <w:szCs w:val="21"/>
              </w:rPr>
              <w:t>5</w:t>
            </w:r>
            <w:r w:rsidRPr="00456E87">
              <w:rPr>
                <w:rFonts w:ascii="宋体" w:eastAsia="宋体" w:hAnsi="宋体"/>
                <w:szCs w:val="21"/>
              </w:rPr>
              <w:t>2</w:t>
            </w:r>
          </w:p>
        </w:tc>
        <w:tc>
          <w:tcPr>
            <w:tcW w:w="709" w:type="dxa"/>
            <w:vAlign w:val="center"/>
          </w:tcPr>
          <w:p w:rsidR="00F60BA6" w:rsidRPr="00456E87" w:rsidRDefault="006B5D9A" w:rsidP="00F60BA6">
            <w:pPr>
              <w:jc w:val="center"/>
              <w:rPr>
                <w:rFonts w:ascii="宋体" w:eastAsia="宋体" w:hAnsi="宋体"/>
                <w:szCs w:val="21"/>
              </w:rPr>
            </w:pPr>
            <w:r>
              <w:rPr>
                <w:rFonts w:ascii="宋体" w:eastAsia="宋体" w:hAnsi="宋体" w:hint="eastAsia"/>
                <w:szCs w:val="21"/>
              </w:rPr>
              <w:t>包头市青山区应急管理局</w:t>
            </w:r>
          </w:p>
        </w:tc>
        <w:tc>
          <w:tcPr>
            <w:tcW w:w="1824"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对安全评价机构资质保持情况的行政检查</w:t>
            </w:r>
          </w:p>
        </w:tc>
        <w:tc>
          <w:tcPr>
            <w:tcW w:w="966" w:type="dxa"/>
            <w:vAlign w:val="center"/>
          </w:tcPr>
          <w:p w:rsidR="00F60BA6" w:rsidRPr="00456E87" w:rsidRDefault="00F60BA6" w:rsidP="00F60BA6">
            <w:pPr>
              <w:rPr>
                <w:rFonts w:ascii="宋体" w:eastAsia="宋体" w:hAnsi="宋体"/>
                <w:szCs w:val="21"/>
              </w:rPr>
            </w:pPr>
          </w:p>
        </w:tc>
        <w:tc>
          <w:tcPr>
            <w:tcW w:w="636" w:type="dxa"/>
            <w:vAlign w:val="center"/>
          </w:tcPr>
          <w:p w:rsidR="00F60BA6" w:rsidRPr="00456E87" w:rsidRDefault="00F60BA6" w:rsidP="00F60BA6">
            <w:pPr>
              <w:rPr>
                <w:rFonts w:ascii="宋体" w:eastAsia="宋体" w:hAnsi="宋体"/>
                <w:szCs w:val="21"/>
              </w:rPr>
            </w:pPr>
          </w:p>
        </w:tc>
        <w:tc>
          <w:tcPr>
            <w:tcW w:w="949"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《安全评价检测检验机构管理办法》</w:t>
            </w:r>
            <w:r w:rsidRPr="00456E87">
              <w:rPr>
                <w:rFonts w:ascii="宋体" w:eastAsia="宋体" w:hAnsi="宋体"/>
                <w:szCs w:val="21"/>
              </w:rPr>
              <w:t>第6条</w:t>
            </w:r>
            <w:r w:rsidRPr="00456E87">
              <w:rPr>
                <w:rFonts w:ascii="宋体" w:eastAsia="宋体" w:hAnsi="宋体" w:hint="eastAsia"/>
                <w:szCs w:val="21"/>
              </w:rPr>
              <w:t>、第</w:t>
            </w:r>
            <w:r w:rsidRPr="00456E87">
              <w:rPr>
                <w:rFonts w:ascii="宋体" w:eastAsia="宋体" w:hAnsi="宋体"/>
                <w:szCs w:val="21"/>
              </w:rPr>
              <w:t>28条</w:t>
            </w:r>
            <w:r w:rsidRPr="00456E87">
              <w:rPr>
                <w:rFonts w:ascii="宋体" w:eastAsia="宋体" w:hAnsi="宋体" w:hint="eastAsia"/>
                <w:szCs w:val="21"/>
              </w:rPr>
              <w:t>、第</w:t>
            </w:r>
            <w:r w:rsidRPr="00456E87">
              <w:rPr>
                <w:rFonts w:ascii="宋体" w:eastAsia="宋体" w:hAnsi="宋体"/>
                <w:szCs w:val="21"/>
              </w:rPr>
              <w:t>29条</w:t>
            </w:r>
            <w:r w:rsidRPr="00456E87">
              <w:rPr>
                <w:rFonts w:ascii="宋体" w:eastAsia="宋体" w:hAnsi="宋体" w:hint="eastAsia"/>
                <w:szCs w:val="21"/>
              </w:rPr>
              <w:t>、</w:t>
            </w:r>
          </w:p>
        </w:tc>
        <w:tc>
          <w:tcPr>
            <w:tcW w:w="927" w:type="dxa"/>
            <w:vAlign w:val="center"/>
          </w:tcPr>
          <w:p w:rsidR="00F60BA6" w:rsidRPr="00456E87" w:rsidRDefault="00F60BA6" w:rsidP="00F60BA6">
            <w:pPr>
              <w:rPr>
                <w:rFonts w:ascii="宋体" w:eastAsia="宋体" w:hAnsi="宋体"/>
                <w:szCs w:val="21"/>
              </w:rPr>
            </w:pPr>
          </w:p>
        </w:tc>
        <w:tc>
          <w:tcPr>
            <w:tcW w:w="545" w:type="dxa"/>
            <w:vAlign w:val="center"/>
          </w:tcPr>
          <w:p w:rsidR="00F60BA6" w:rsidRPr="00456E87" w:rsidRDefault="00F60BA6" w:rsidP="00F60BA6">
            <w:pPr>
              <w:rPr>
                <w:rFonts w:ascii="宋体" w:eastAsia="宋体" w:hAnsi="宋体"/>
                <w:szCs w:val="21"/>
              </w:rPr>
            </w:pPr>
          </w:p>
        </w:tc>
        <w:tc>
          <w:tcPr>
            <w:tcW w:w="850" w:type="dxa"/>
            <w:shd w:val="clear" w:color="auto" w:fill="auto"/>
            <w:vAlign w:val="center"/>
          </w:tcPr>
          <w:p w:rsidR="00F60BA6" w:rsidRPr="00456E87" w:rsidRDefault="006B5D9A" w:rsidP="00F60BA6">
            <w:pPr>
              <w:jc w:val="center"/>
            </w:pPr>
            <w:r>
              <w:rPr>
                <w:rFonts w:hint="eastAsia"/>
              </w:rPr>
              <w:t>旗县级</w:t>
            </w:r>
          </w:p>
        </w:tc>
        <w:tc>
          <w:tcPr>
            <w:tcW w:w="773" w:type="dxa"/>
            <w:shd w:val="clear" w:color="auto" w:fill="auto"/>
            <w:vAlign w:val="center"/>
          </w:tcPr>
          <w:p w:rsidR="00F60BA6" w:rsidRPr="00456E87" w:rsidRDefault="006B5D9A" w:rsidP="00F60BA6">
            <w:pPr>
              <w:rPr>
                <w:rFonts w:ascii="宋体" w:eastAsia="宋体" w:hAnsi="宋体"/>
                <w:szCs w:val="21"/>
              </w:rPr>
            </w:pPr>
            <w:r>
              <w:rPr>
                <w:rFonts w:ascii="宋体" w:eastAsia="宋体" w:hAnsi="宋体" w:hint="eastAsia"/>
                <w:szCs w:val="21"/>
              </w:rPr>
              <w:t>包头市青山区应急管理局</w:t>
            </w:r>
          </w:p>
        </w:tc>
        <w:tc>
          <w:tcPr>
            <w:tcW w:w="805"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安全评价机构</w:t>
            </w:r>
          </w:p>
        </w:tc>
        <w:tc>
          <w:tcPr>
            <w:tcW w:w="1647"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安全评价机构资质保持情况</w:t>
            </w:r>
          </w:p>
        </w:tc>
        <w:tc>
          <w:tcPr>
            <w:tcW w:w="521" w:type="dxa"/>
            <w:vAlign w:val="center"/>
          </w:tcPr>
          <w:p w:rsidR="00F60BA6" w:rsidRPr="00456E87" w:rsidRDefault="00F60BA6" w:rsidP="00F60BA6">
            <w:pPr>
              <w:rPr>
                <w:rFonts w:ascii="宋体" w:eastAsia="宋体" w:hAnsi="宋体"/>
                <w:szCs w:val="21"/>
              </w:rPr>
            </w:pPr>
          </w:p>
        </w:tc>
        <w:tc>
          <w:tcPr>
            <w:tcW w:w="982" w:type="dxa"/>
            <w:shd w:val="clear" w:color="auto" w:fill="auto"/>
            <w:vAlign w:val="center"/>
          </w:tcPr>
          <w:p w:rsidR="00F60BA6" w:rsidRPr="00456E87" w:rsidRDefault="00884D04" w:rsidP="00F60BA6">
            <w:pPr>
              <w:rPr>
                <w:rFonts w:ascii="宋体" w:eastAsia="宋体" w:hAnsi="宋体"/>
                <w:szCs w:val="21"/>
              </w:rPr>
            </w:pPr>
            <w:r w:rsidRPr="00456E87">
              <w:rPr>
                <w:rFonts w:ascii="宋体" w:eastAsia="宋体" w:hAnsi="宋体" w:hint="eastAsia"/>
                <w:szCs w:val="21"/>
              </w:rPr>
              <w:t>现场检查、资料查验、询问有关人员相结合</w:t>
            </w:r>
          </w:p>
        </w:tc>
        <w:tc>
          <w:tcPr>
            <w:tcW w:w="681" w:type="dxa"/>
            <w:vAlign w:val="center"/>
          </w:tcPr>
          <w:p w:rsidR="00F60BA6" w:rsidRPr="00456E87" w:rsidRDefault="00F60BA6" w:rsidP="00F60BA6">
            <w:pPr>
              <w:rPr>
                <w:rFonts w:ascii="宋体" w:eastAsia="宋体" w:hAnsi="宋体"/>
                <w:szCs w:val="21"/>
              </w:rPr>
            </w:pPr>
            <w:r w:rsidRPr="0062258B">
              <w:rPr>
                <w:rFonts w:ascii="宋体" w:eastAsia="宋体" w:hAnsi="宋体" w:hint="eastAsia"/>
                <w:szCs w:val="21"/>
              </w:rPr>
              <w:t>1</w:t>
            </w:r>
            <w:r w:rsidRPr="0062258B">
              <w:rPr>
                <w:rFonts w:ascii="宋体" w:eastAsia="宋体" w:hAnsi="宋体"/>
                <w:szCs w:val="21"/>
              </w:rPr>
              <w:t>2</w:t>
            </w:r>
          </w:p>
        </w:tc>
        <w:tc>
          <w:tcPr>
            <w:tcW w:w="682" w:type="dxa"/>
            <w:vAlign w:val="center"/>
          </w:tcPr>
          <w:p w:rsidR="00F60BA6" w:rsidRPr="00456E87" w:rsidRDefault="00F60BA6" w:rsidP="00F60BA6">
            <w:pPr>
              <w:rPr>
                <w:rFonts w:ascii="宋体" w:eastAsia="宋体" w:hAnsi="宋体"/>
                <w:szCs w:val="21"/>
              </w:rPr>
            </w:pPr>
          </w:p>
        </w:tc>
        <w:tc>
          <w:tcPr>
            <w:tcW w:w="707" w:type="dxa"/>
            <w:vAlign w:val="center"/>
          </w:tcPr>
          <w:p w:rsidR="00F60BA6" w:rsidRPr="00456E87" w:rsidRDefault="00F60BA6" w:rsidP="00F60BA6">
            <w:pPr>
              <w:jc w:val="center"/>
              <w:rPr>
                <w:rFonts w:ascii="宋体" w:eastAsia="宋体" w:hAnsi="宋体"/>
                <w:szCs w:val="21"/>
              </w:rPr>
            </w:pPr>
          </w:p>
        </w:tc>
      </w:tr>
      <w:tr w:rsidR="00F60BA6" w:rsidRPr="00456E87" w:rsidTr="00F60BA6">
        <w:trPr>
          <w:jc w:val="center"/>
        </w:trPr>
        <w:tc>
          <w:tcPr>
            <w:tcW w:w="497" w:type="dxa"/>
            <w:shd w:val="clear" w:color="auto" w:fill="auto"/>
            <w:vAlign w:val="center"/>
          </w:tcPr>
          <w:p w:rsidR="00F60BA6" w:rsidRPr="00456E87" w:rsidRDefault="00F60BA6" w:rsidP="00F60BA6">
            <w:pPr>
              <w:jc w:val="center"/>
              <w:rPr>
                <w:rFonts w:ascii="宋体" w:eastAsia="宋体" w:hAnsi="宋体"/>
                <w:szCs w:val="21"/>
              </w:rPr>
            </w:pPr>
            <w:r w:rsidRPr="00456E87">
              <w:rPr>
                <w:rFonts w:ascii="宋体" w:eastAsia="宋体" w:hAnsi="宋体" w:hint="eastAsia"/>
                <w:szCs w:val="21"/>
              </w:rPr>
              <w:t>5</w:t>
            </w:r>
            <w:r w:rsidRPr="00456E87">
              <w:rPr>
                <w:rFonts w:ascii="宋体" w:eastAsia="宋体" w:hAnsi="宋体"/>
                <w:szCs w:val="21"/>
              </w:rPr>
              <w:t>3</w:t>
            </w:r>
          </w:p>
        </w:tc>
        <w:tc>
          <w:tcPr>
            <w:tcW w:w="709" w:type="dxa"/>
            <w:vAlign w:val="center"/>
          </w:tcPr>
          <w:p w:rsidR="00F60BA6" w:rsidRPr="00456E87" w:rsidRDefault="006B5D9A" w:rsidP="00F60BA6">
            <w:pPr>
              <w:jc w:val="center"/>
              <w:rPr>
                <w:rFonts w:ascii="宋体" w:eastAsia="宋体" w:hAnsi="宋体"/>
                <w:szCs w:val="21"/>
              </w:rPr>
            </w:pPr>
            <w:r>
              <w:rPr>
                <w:rFonts w:ascii="宋体" w:eastAsia="宋体" w:hAnsi="宋体" w:hint="eastAsia"/>
                <w:szCs w:val="21"/>
              </w:rPr>
              <w:t>包头市青山区</w:t>
            </w:r>
            <w:r>
              <w:rPr>
                <w:rFonts w:ascii="宋体" w:eastAsia="宋体" w:hAnsi="宋体" w:hint="eastAsia"/>
                <w:szCs w:val="21"/>
              </w:rPr>
              <w:lastRenderedPageBreak/>
              <w:t>应急管理局</w:t>
            </w:r>
          </w:p>
        </w:tc>
        <w:tc>
          <w:tcPr>
            <w:tcW w:w="1824"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lastRenderedPageBreak/>
              <w:t>对安全评价机构执业行为的行政检查</w:t>
            </w:r>
          </w:p>
        </w:tc>
        <w:tc>
          <w:tcPr>
            <w:tcW w:w="966"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《安全生产法》第</w:t>
            </w:r>
            <w:r w:rsidRPr="00456E87">
              <w:rPr>
                <w:rFonts w:ascii="宋体" w:eastAsia="宋体" w:hAnsi="宋体"/>
                <w:szCs w:val="21"/>
              </w:rPr>
              <w:t>72</w:t>
            </w:r>
            <w:r w:rsidRPr="00456E87">
              <w:rPr>
                <w:rFonts w:ascii="宋体" w:eastAsia="宋体" w:hAnsi="宋体"/>
                <w:szCs w:val="21"/>
              </w:rPr>
              <w:lastRenderedPageBreak/>
              <w:t>条、第92条</w:t>
            </w:r>
          </w:p>
        </w:tc>
        <w:tc>
          <w:tcPr>
            <w:tcW w:w="636" w:type="dxa"/>
            <w:vAlign w:val="center"/>
          </w:tcPr>
          <w:p w:rsidR="00F60BA6" w:rsidRPr="00456E87" w:rsidRDefault="00F60BA6" w:rsidP="00F60BA6">
            <w:pPr>
              <w:rPr>
                <w:rFonts w:ascii="宋体" w:eastAsia="宋体" w:hAnsi="宋体"/>
                <w:szCs w:val="21"/>
              </w:rPr>
            </w:pPr>
          </w:p>
        </w:tc>
        <w:tc>
          <w:tcPr>
            <w:tcW w:w="949"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《安全评价检测检验</w:t>
            </w:r>
            <w:r w:rsidRPr="00456E87">
              <w:rPr>
                <w:rFonts w:ascii="宋体" w:eastAsia="宋体" w:hAnsi="宋体" w:hint="eastAsia"/>
                <w:szCs w:val="21"/>
              </w:rPr>
              <w:lastRenderedPageBreak/>
              <w:t>机构管理办法》</w:t>
            </w:r>
            <w:r w:rsidRPr="00456E87">
              <w:rPr>
                <w:rFonts w:ascii="宋体" w:eastAsia="宋体" w:hAnsi="宋体"/>
                <w:szCs w:val="21"/>
              </w:rPr>
              <w:t>第30条</w:t>
            </w:r>
          </w:p>
        </w:tc>
        <w:tc>
          <w:tcPr>
            <w:tcW w:w="927" w:type="dxa"/>
            <w:vAlign w:val="center"/>
          </w:tcPr>
          <w:p w:rsidR="00F60BA6" w:rsidRPr="00456E87" w:rsidRDefault="00F60BA6" w:rsidP="00F60BA6">
            <w:pPr>
              <w:rPr>
                <w:rFonts w:ascii="宋体" w:eastAsia="宋体" w:hAnsi="宋体"/>
                <w:szCs w:val="21"/>
              </w:rPr>
            </w:pPr>
          </w:p>
        </w:tc>
        <w:tc>
          <w:tcPr>
            <w:tcW w:w="545" w:type="dxa"/>
            <w:vAlign w:val="center"/>
          </w:tcPr>
          <w:p w:rsidR="00F60BA6" w:rsidRPr="00456E87" w:rsidRDefault="00F60BA6" w:rsidP="00F60BA6">
            <w:pPr>
              <w:rPr>
                <w:rFonts w:ascii="宋体" w:eastAsia="宋体" w:hAnsi="宋体"/>
                <w:szCs w:val="21"/>
              </w:rPr>
            </w:pPr>
          </w:p>
        </w:tc>
        <w:tc>
          <w:tcPr>
            <w:tcW w:w="850" w:type="dxa"/>
            <w:shd w:val="clear" w:color="auto" w:fill="auto"/>
            <w:vAlign w:val="center"/>
          </w:tcPr>
          <w:p w:rsidR="00F60BA6" w:rsidRPr="00456E87" w:rsidRDefault="006B5D9A" w:rsidP="00F60BA6">
            <w:pPr>
              <w:jc w:val="center"/>
            </w:pPr>
            <w:r>
              <w:rPr>
                <w:rFonts w:hint="eastAsia"/>
              </w:rPr>
              <w:t>旗县级</w:t>
            </w:r>
          </w:p>
        </w:tc>
        <w:tc>
          <w:tcPr>
            <w:tcW w:w="773" w:type="dxa"/>
            <w:shd w:val="clear" w:color="auto" w:fill="auto"/>
            <w:vAlign w:val="center"/>
          </w:tcPr>
          <w:p w:rsidR="00F60BA6" w:rsidRPr="00456E87" w:rsidRDefault="006B5D9A" w:rsidP="00F60BA6">
            <w:pPr>
              <w:rPr>
                <w:rFonts w:ascii="宋体" w:eastAsia="宋体" w:hAnsi="宋体"/>
                <w:szCs w:val="21"/>
              </w:rPr>
            </w:pPr>
            <w:r>
              <w:rPr>
                <w:rFonts w:ascii="宋体" w:eastAsia="宋体" w:hAnsi="宋体" w:hint="eastAsia"/>
                <w:szCs w:val="21"/>
              </w:rPr>
              <w:t>包头市青山区</w:t>
            </w:r>
            <w:r>
              <w:rPr>
                <w:rFonts w:ascii="宋体" w:eastAsia="宋体" w:hAnsi="宋体" w:hint="eastAsia"/>
                <w:szCs w:val="21"/>
              </w:rPr>
              <w:lastRenderedPageBreak/>
              <w:t>应急管理局</w:t>
            </w:r>
          </w:p>
        </w:tc>
        <w:tc>
          <w:tcPr>
            <w:tcW w:w="805"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lastRenderedPageBreak/>
              <w:t>安全评价机构</w:t>
            </w:r>
          </w:p>
        </w:tc>
        <w:tc>
          <w:tcPr>
            <w:tcW w:w="1647" w:type="dxa"/>
            <w:vAlign w:val="center"/>
          </w:tcPr>
          <w:p w:rsidR="00F60BA6" w:rsidRPr="00456E87" w:rsidRDefault="00F60BA6" w:rsidP="00F60BA6">
            <w:pPr>
              <w:rPr>
                <w:rFonts w:ascii="宋体" w:eastAsia="宋体" w:hAnsi="宋体"/>
                <w:szCs w:val="21"/>
              </w:rPr>
            </w:pPr>
            <w:r w:rsidRPr="00456E87">
              <w:rPr>
                <w:rFonts w:ascii="宋体" w:eastAsia="宋体" w:hAnsi="宋体" w:hint="eastAsia"/>
                <w:szCs w:val="21"/>
              </w:rPr>
              <w:t>安全评价机构执业行为情况</w:t>
            </w:r>
          </w:p>
        </w:tc>
        <w:tc>
          <w:tcPr>
            <w:tcW w:w="521" w:type="dxa"/>
            <w:vAlign w:val="center"/>
          </w:tcPr>
          <w:p w:rsidR="00F60BA6" w:rsidRPr="00456E87" w:rsidRDefault="00F60BA6" w:rsidP="00F60BA6">
            <w:pPr>
              <w:rPr>
                <w:rFonts w:ascii="宋体" w:eastAsia="宋体" w:hAnsi="宋体"/>
                <w:szCs w:val="21"/>
              </w:rPr>
            </w:pPr>
          </w:p>
        </w:tc>
        <w:tc>
          <w:tcPr>
            <w:tcW w:w="982" w:type="dxa"/>
            <w:shd w:val="clear" w:color="auto" w:fill="auto"/>
            <w:vAlign w:val="center"/>
          </w:tcPr>
          <w:p w:rsidR="00F60BA6" w:rsidRPr="00456E87" w:rsidRDefault="00884D04" w:rsidP="00F60BA6">
            <w:pPr>
              <w:rPr>
                <w:rFonts w:ascii="宋体" w:eastAsia="宋体" w:hAnsi="宋体"/>
                <w:szCs w:val="21"/>
              </w:rPr>
            </w:pPr>
            <w:r w:rsidRPr="00456E87">
              <w:rPr>
                <w:rFonts w:ascii="宋体" w:eastAsia="宋体" w:hAnsi="宋体" w:hint="eastAsia"/>
                <w:szCs w:val="21"/>
              </w:rPr>
              <w:t>现场检查、资料查验、询</w:t>
            </w:r>
            <w:r w:rsidRPr="00456E87">
              <w:rPr>
                <w:rFonts w:ascii="宋体" w:eastAsia="宋体" w:hAnsi="宋体" w:hint="eastAsia"/>
                <w:szCs w:val="21"/>
              </w:rPr>
              <w:lastRenderedPageBreak/>
              <w:t>问有关人员相结合</w:t>
            </w:r>
          </w:p>
        </w:tc>
        <w:tc>
          <w:tcPr>
            <w:tcW w:w="681" w:type="dxa"/>
            <w:vAlign w:val="center"/>
          </w:tcPr>
          <w:p w:rsidR="00F60BA6" w:rsidRPr="00456E87" w:rsidRDefault="00F60BA6" w:rsidP="00F60BA6">
            <w:pPr>
              <w:rPr>
                <w:rFonts w:ascii="宋体" w:eastAsia="宋体" w:hAnsi="宋体"/>
                <w:szCs w:val="21"/>
              </w:rPr>
            </w:pPr>
            <w:r w:rsidRPr="0062258B">
              <w:rPr>
                <w:rFonts w:ascii="宋体" w:eastAsia="宋体" w:hAnsi="宋体" w:hint="eastAsia"/>
                <w:szCs w:val="21"/>
              </w:rPr>
              <w:lastRenderedPageBreak/>
              <w:t>1</w:t>
            </w:r>
            <w:r w:rsidRPr="0062258B">
              <w:rPr>
                <w:rFonts w:ascii="宋体" w:eastAsia="宋体" w:hAnsi="宋体"/>
                <w:szCs w:val="21"/>
              </w:rPr>
              <w:t>2</w:t>
            </w:r>
          </w:p>
        </w:tc>
        <w:tc>
          <w:tcPr>
            <w:tcW w:w="682" w:type="dxa"/>
            <w:vAlign w:val="center"/>
          </w:tcPr>
          <w:p w:rsidR="00F60BA6" w:rsidRPr="00456E87" w:rsidRDefault="00F60BA6" w:rsidP="00F60BA6">
            <w:pPr>
              <w:rPr>
                <w:rFonts w:ascii="宋体" w:eastAsia="宋体" w:hAnsi="宋体"/>
                <w:szCs w:val="21"/>
              </w:rPr>
            </w:pPr>
          </w:p>
        </w:tc>
        <w:tc>
          <w:tcPr>
            <w:tcW w:w="707" w:type="dxa"/>
            <w:vAlign w:val="center"/>
          </w:tcPr>
          <w:p w:rsidR="00F60BA6" w:rsidRPr="00456E87" w:rsidRDefault="00F60BA6" w:rsidP="00F60BA6">
            <w:pPr>
              <w:jc w:val="center"/>
              <w:rPr>
                <w:rFonts w:ascii="宋体" w:eastAsia="宋体" w:hAnsi="宋体"/>
                <w:szCs w:val="21"/>
              </w:rPr>
            </w:pPr>
          </w:p>
        </w:tc>
      </w:tr>
    </w:tbl>
    <w:p w:rsidR="009D6EB7" w:rsidRDefault="003A0311" w:rsidP="00A80541">
      <w:pPr>
        <w:ind w:firstLineChars="200" w:firstLine="420"/>
      </w:pPr>
      <w:r>
        <w:rPr>
          <w:rFonts w:hint="eastAsia"/>
        </w:rPr>
        <w:lastRenderedPageBreak/>
        <w:t>联系电话：</w:t>
      </w:r>
      <w:r w:rsidR="00A80541">
        <w:rPr>
          <w:rFonts w:hint="eastAsia"/>
        </w:rPr>
        <w:t>3616955</w:t>
      </w:r>
    </w:p>
    <w:sectPr w:rsidR="009D6EB7" w:rsidSect="004B1EBF">
      <w:pgSz w:w="16838" w:h="11906" w:orient="landscape"/>
      <w:pgMar w:top="873" w:right="856" w:bottom="873" w:left="856"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0B8E" w:rsidRDefault="009F0B8E" w:rsidP="00456E87">
      <w:r>
        <w:separator/>
      </w:r>
    </w:p>
  </w:endnote>
  <w:endnote w:type="continuationSeparator" w:id="1">
    <w:p w:rsidR="009F0B8E" w:rsidRDefault="009F0B8E" w:rsidP="00456E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0B8E" w:rsidRDefault="009F0B8E" w:rsidP="00456E87">
      <w:r>
        <w:separator/>
      </w:r>
    </w:p>
  </w:footnote>
  <w:footnote w:type="continuationSeparator" w:id="1">
    <w:p w:rsidR="009F0B8E" w:rsidRDefault="009F0B8E" w:rsidP="00456E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05BF376"/>
    <w:multiLevelType w:val="singleLevel"/>
    <w:tmpl w:val="D05BF376"/>
    <w:lvl w:ilvl="0">
      <w:start w:val="1"/>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72844"/>
    <w:rsid w:val="0006350B"/>
    <w:rsid w:val="001438C7"/>
    <w:rsid w:val="00171F32"/>
    <w:rsid w:val="001A7BFC"/>
    <w:rsid w:val="002C69EC"/>
    <w:rsid w:val="00327D36"/>
    <w:rsid w:val="00350C4E"/>
    <w:rsid w:val="003A0311"/>
    <w:rsid w:val="003A051C"/>
    <w:rsid w:val="003B3F2A"/>
    <w:rsid w:val="00410BE0"/>
    <w:rsid w:val="004212B4"/>
    <w:rsid w:val="00434012"/>
    <w:rsid w:val="00456E87"/>
    <w:rsid w:val="00492B0D"/>
    <w:rsid w:val="004B1EBF"/>
    <w:rsid w:val="004C2C54"/>
    <w:rsid w:val="005B42DE"/>
    <w:rsid w:val="005C2665"/>
    <w:rsid w:val="006220B8"/>
    <w:rsid w:val="006B5D9A"/>
    <w:rsid w:val="007671FA"/>
    <w:rsid w:val="007A7647"/>
    <w:rsid w:val="007C4B72"/>
    <w:rsid w:val="008603B5"/>
    <w:rsid w:val="00872844"/>
    <w:rsid w:val="00884D04"/>
    <w:rsid w:val="008A158F"/>
    <w:rsid w:val="0095564A"/>
    <w:rsid w:val="0097675F"/>
    <w:rsid w:val="0099073B"/>
    <w:rsid w:val="009D6EB7"/>
    <w:rsid w:val="009F0B8E"/>
    <w:rsid w:val="00A80541"/>
    <w:rsid w:val="00A81EE6"/>
    <w:rsid w:val="00A840F4"/>
    <w:rsid w:val="00A86681"/>
    <w:rsid w:val="00AE78C6"/>
    <w:rsid w:val="00B26CFC"/>
    <w:rsid w:val="00B3443A"/>
    <w:rsid w:val="00C10E9C"/>
    <w:rsid w:val="00C13B8A"/>
    <w:rsid w:val="00C3205F"/>
    <w:rsid w:val="00C611CD"/>
    <w:rsid w:val="00C9663D"/>
    <w:rsid w:val="00D231D9"/>
    <w:rsid w:val="00DB1C42"/>
    <w:rsid w:val="00E4023C"/>
    <w:rsid w:val="00EA2613"/>
    <w:rsid w:val="00EF7A40"/>
    <w:rsid w:val="00F00D40"/>
    <w:rsid w:val="00F60BA6"/>
    <w:rsid w:val="00FE5A07"/>
    <w:rsid w:val="00FF48E3"/>
    <w:rsid w:val="015E6DD6"/>
    <w:rsid w:val="0221640D"/>
    <w:rsid w:val="02CE141D"/>
    <w:rsid w:val="02DC3F04"/>
    <w:rsid w:val="03CC63CC"/>
    <w:rsid w:val="04096FAB"/>
    <w:rsid w:val="04673CA2"/>
    <w:rsid w:val="06404BCC"/>
    <w:rsid w:val="065B5A88"/>
    <w:rsid w:val="07780CDA"/>
    <w:rsid w:val="084F62F0"/>
    <w:rsid w:val="087921F6"/>
    <w:rsid w:val="088928C1"/>
    <w:rsid w:val="0AE61DC4"/>
    <w:rsid w:val="0CCB352C"/>
    <w:rsid w:val="0CD277A1"/>
    <w:rsid w:val="0CFC478F"/>
    <w:rsid w:val="0D1150F2"/>
    <w:rsid w:val="0D2B709B"/>
    <w:rsid w:val="0E181BAE"/>
    <w:rsid w:val="0EB416BF"/>
    <w:rsid w:val="0EF63F74"/>
    <w:rsid w:val="0FC30926"/>
    <w:rsid w:val="0FD0678A"/>
    <w:rsid w:val="0FF81112"/>
    <w:rsid w:val="106958E9"/>
    <w:rsid w:val="10A9624F"/>
    <w:rsid w:val="119250FE"/>
    <w:rsid w:val="12080872"/>
    <w:rsid w:val="124A1E78"/>
    <w:rsid w:val="131E6899"/>
    <w:rsid w:val="13CE6069"/>
    <w:rsid w:val="13D87616"/>
    <w:rsid w:val="143811B7"/>
    <w:rsid w:val="14F44513"/>
    <w:rsid w:val="153C232F"/>
    <w:rsid w:val="16612C47"/>
    <w:rsid w:val="185540E5"/>
    <w:rsid w:val="18D45952"/>
    <w:rsid w:val="191A24DE"/>
    <w:rsid w:val="194734A4"/>
    <w:rsid w:val="1A073B05"/>
    <w:rsid w:val="1D844232"/>
    <w:rsid w:val="1DB247AE"/>
    <w:rsid w:val="1DCA10D2"/>
    <w:rsid w:val="1E990AA4"/>
    <w:rsid w:val="1F1F544D"/>
    <w:rsid w:val="1FCF1052"/>
    <w:rsid w:val="20583E52"/>
    <w:rsid w:val="20CE712B"/>
    <w:rsid w:val="22842213"/>
    <w:rsid w:val="22A622C3"/>
    <w:rsid w:val="231F6A45"/>
    <w:rsid w:val="232B0864"/>
    <w:rsid w:val="23D77BD0"/>
    <w:rsid w:val="242C4FA9"/>
    <w:rsid w:val="244A3392"/>
    <w:rsid w:val="249A2AC6"/>
    <w:rsid w:val="24DB775D"/>
    <w:rsid w:val="26405AAC"/>
    <w:rsid w:val="277976C4"/>
    <w:rsid w:val="28984D18"/>
    <w:rsid w:val="28C04223"/>
    <w:rsid w:val="28FC05AD"/>
    <w:rsid w:val="2A854C2F"/>
    <w:rsid w:val="2B3E6C5B"/>
    <w:rsid w:val="2BF01D9B"/>
    <w:rsid w:val="2C256D10"/>
    <w:rsid w:val="2C55425C"/>
    <w:rsid w:val="2CBE503B"/>
    <w:rsid w:val="2D0F6B01"/>
    <w:rsid w:val="2D8172D3"/>
    <w:rsid w:val="2EB27787"/>
    <w:rsid w:val="2EC71E73"/>
    <w:rsid w:val="306D6799"/>
    <w:rsid w:val="30BC6FA0"/>
    <w:rsid w:val="31326535"/>
    <w:rsid w:val="31EE28F9"/>
    <w:rsid w:val="3204390C"/>
    <w:rsid w:val="32045CA3"/>
    <w:rsid w:val="3240775C"/>
    <w:rsid w:val="32494863"/>
    <w:rsid w:val="33004208"/>
    <w:rsid w:val="336B269A"/>
    <w:rsid w:val="337677FA"/>
    <w:rsid w:val="33BA1E53"/>
    <w:rsid w:val="341D1A76"/>
    <w:rsid w:val="34353F63"/>
    <w:rsid w:val="34737FC2"/>
    <w:rsid w:val="34C909FD"/>
    <w:rsid w:val="34F63E7E"/>
    <w:rsid w:val="357A4D33"/>
    <w:rsid w:val="36464CCC"/>
    <w:rsid w:val="365B35DC"/>
    <w:rsid w:val="36687282"/>
    <w:rsid w:val="36883480"/>
    <w:rsid w:val="36E70FB1"/>
    <w:rsid w:val="37835BC8"/>
    <w:rsid w:val="385F7EA5"/>
    <w:rsid w:val="38E452E6"/>
    <w:rsid w:val="3971469F"/>
    <w:rsid w:val="3992083E"/>
    <w:rsid w:val="39A62333"/>
    <w:rsid w:val="3A5F5F91"/>
    <w:rsid w:val="3A6F3B7F"/>
    <w:rsid w:val="3A936FCA"/>
    <w:rsid w:val="3B8328C0"/>
    <w:rsid w:val="3C5071A0"/>
    <w:rsid w:val="3C7026D8"/>
    <w:rsid w:val="3C8F0749"/>
    <w:rsid w:val="3DA232FD"/>
    <w:rsid w:val="3EB2768F"/>
    <w:rsid w:val="3EE2577E"/>
    <w:rsid w:val="3F0538C0"/>
    <w:rsid w:val="3F0D0AA8"/>
    <w:rsid w:val="40BA45D2"/>
    <w:rsid w:val="413C4B60"/>
    <w:rsid w:val="41AF045B"/>
    <w:rsid w:val="42A6360C"/>
    <w:rsid w:val="42C72C51"/>
    <w:rsid w:val="42F0541E"/>
    <w:rsid w:val="433315B3"/>
    <w:rsid w:val="433C4DBF"/>
    <w:rsid w:val="438B6804"/>
    <w:rsid w:val="43E268C5"/>
    <w:rsid w:val="44122D3E"/>
    <w:rsid w:val="44CD756F"/>
    <w:rsid w:val="46E16AB8"/>
    <w:rsid w:val="47DA696D"/>
    <w:rsid w:val="4856536F"/>
    <w:rsid w:val="4878796B"/>
    <w:rsid w:val="48C22BFF"/>
    <w:rsid w:val="48D47A82"/>
    <w:rsid w:val="49170DBF"/>
    <w:rsid w:val="49EA2030"/>
    <w:rsid w:val="4AA1580A"/>
    <w:rsid w:val="4B9B1676"/>
    <w:rsid w:val="4BDC7009"/>
    <w:rsid w:val="4C9E7102"/>
    <w:rsid w:val="4CCE7663"/>
    <w:rsid w:val="4DBD1B0B"/>
    <w:rsid w:val="4DE90850"/>
    <w:rsid w:val="4E0762E7"/>
    <w:rsid w:val="4E3C3076"/>
    <w:rsid w:val="4EA84268"/>
    <w:rsid w:val="4F3124AF"/>
    <w:rsid w:val="503618C9"/>
    <w:rsid w:val="50527546"/>
    <w:rsid w:val="50C36BA5"/>
    <w:rsid w:val="510F4A72"/>
    <w:rsid w:val="515072E6"/>
    <w:rsid w:val="526C1A90"/>
    <w:rsid w:val="542E16B3"/>
    <w:rsid w:val="54E4637D"/>
    <w:rsid w:val="55507AC4"/>
    <w:rsid w:val="5563713A"/>
    <w:rsid w:val="558A46C7"/>
    <w:rsid w:val="55AC6D33"/>
    <w:rsid w:val="55D060A5"/>
    <w:rsid w:val="55E262B1"/>
    <w:rsid w:val="56F72230"/>
    <w:rsid w:val="57ED4847"/>
    <w:rsid w:val="57F94BDE"/>
    <w:rsid w:val="58733B38"/>
    <w:rsid w:val="58C569EF"/>
    <w:rsid w:val="5959642C"/>
    <w:rsid w:val="59747E0F"/>
    <w:rsid w:val="59B30690"/>
    <w:rsid w:val="5A296BA4"/>
    <w:rsid w:val="5A534756"/>
    <w:rsid w:val="5B3D0126"/>
    <w:rsid w:val="5D236F7A"/>
    <w:rsid w:val="5D2B4613"/>
    <w:rsid w:val="5F1D1C7C"/>
    <w:rsid w:val="6065020A"/>
    <w:rsid w:val="61072987"/>
    <w:rsid w:val="61380B26"/>
    <w:rsid w:val="6155177A"/>
    <w:rsid w:val="617701F5"/>
    <w:rsid w:val="618809C4"/>
    <w:rsid w:val="62B84A84"/>
    <w:rsid w:val="63636DBE"/>
    <w:rsid w:val="64002526"/>
    <w:rsid w:val="64377836"/>
    <w:rsid w:val="644B7717"/>
    <w:rsid w:val="647E5010"/>
    <w:rsid w:val="64EF5B20"/>
    <w:rsid w:val="64EF6E4D"/>
    <w:rsid w:val="64F837CC"/>
    <w:rsid w:val="65896749"/>
    <w:rsid w:val="6595487D"/>
    <w:rsid w:val="66984A31"/>
    <w:rsid w:val="66AF7576"/>
    <w:rsid w:val="67DB7D97"/>
    <w:rsid w:val="67E97EC8"/>
    <w:rsid w:val="68F468B6"/>
    <w:rsid w:val="69915816"/>
    <w:rsid w:val="69BD0490"/>
    <w:rsid w:val="6ABB5F83"/>
    <w:rsid w:val="6B334B0C"/>
    <w:rsid w:val="6BF47790"/>
    <w:rsid w:val="6C1D6863"/>
    <w:rsid w:val="6C3A079D"/>
    <w:rsid w:val="6CEB7CE9"/>
    <w:rsid w:val="6D367E53"/>
    <w:rsid w:val="6E3277AB"/>
    <w:rsid w:val="6E330643"/>
    <w:rsid w:val="6EDF73DA"/>
    <w:rsid w:val="6FE027E7"/>
    <w:rsid w:val="71A31DC0"/>
    <w:rsid w:val="72445652"/>
    <w:rsid w:val="72785B7B"/>
    <w:rsid w:val="729D171E"/>
    <w:rsid w:val="72A77B38"/>
    <w:rsid w:val="74175ACF"/>
    <w:rsid w:val="74213FF1"/>
    <w:rsid w:val="74414E61"/>
    <w:rsid w:val="74615B6A"/>
    <w:rsid w:val="74955D2B"/>
    <w:rsid w:val="74A60E8D"/>
    <w:rsid w:val="7691545E"/>
    <w:rsid w:val="76B949B4"/>
    <w:rsid w:val="76C375E1"/>
    <w:rsid w:val="76C630CF"/>
    <w:rsid w:val="77006154"/>
    <w:rsid w:val="770D709B"/>
    <w:rsid w:val="780D7684"/>
    <w:rsid w:val="78B928CA"/>
    <w:rsid w:val="798B12B0"/>
    <w:rsid w:val="79C974A2"/>
    <w:rsid w:val="7A290118"/>
    <w:rsid w:val="7A766421"/>
    <w:rsid w:val="7A7E035F"/>
    <w:rsid w:val="7B7A6C7F"/>
    <w:rsid w:val="7B94598A"/>
    <w:rsid w:val="7BDF2CB4"/>
    <w:rsid w:val="7BF07693"/>
    <w:rsid w:val="7C374CF9"/>
    <w:rsid w:val="7C3A6542"/>
    <w:rsid w:val="7CA852AF"/>
    <w:rsid w:val="7D1D35DD"/>
    <w:rsid w:val="7D252DA4"/>
    <w:rsid w:val="7D4A280A"/>
    <w:rsid w:val="7DDC16B6"/>
    <w:rsid w:val="7DDF2F52"/>
    <w:rsid w:val="7E58763C"/>
    <w:rsid w:val="7EA86460"/>
    <w:rsid w:val="7F3A0E3D"/>
    <w:rsid w:val="7FE505C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1EBF"/>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4B1EBF"/>
    <w:pPr>
      <w:ind w:firstLineChars="200" w:firstLine="420"/>
    </w:pPr>
    <w:rPr>
      <w:rFonts w:eastAsia="仿宋"/>
      <w:sz w:val="32"/>
    </w:rPr>
  </w:style>
  <w:style w:type="paragraph" w:styleId="a4">
    <w:name w:val="annotation text"/>
    <w:basedOn w:val="a"/>
    <w:uiPriority w:val="99"/>
    <w:semiHidden/>
    <w:unhideWhenUsed/>
    <w:qFormat/>
    <w:rsid w:val="004B1EBF"/>
    <w:pPr>
      <w:jc w:val="left"/>
    </w:pPr>
  </w:style>
  <w:style w:type="paragraph" w:styleId="a5">
    <w:name w:val="Body Text Indent"/>
    <w:basedOn w:val="a"/>
    <w:next w:val="a3"/>
    <w:qFormat/>
    <w:rsid w:val="004B1EBF"/>
    <w:pPr>
      <w:spacing w:after="120"/>
      <w:ind w:leftChars="200" w:left="420"/>
    </w:pPr>
  </w:style>
  <w:style w:type="paragraph" w:styleId="a6">
    <w:name w:val="footer"/>
    <w:basedOn w:val="a"/>
    <w:link w:val="Char"/>
    <w:uiPriority w:val="99"/>
    <w:unhideWhenUsed/>
    <w:qFormat/>
    <w:rsid w:val="004B1EBF"/>
    <w:pPr>
      <w:tabs>
        <w:tab w:val="center" w:pos="4153"/>
        <w:tab w:val="right" w:pos="8306"/>
      </w:tabs>
      <w:snapToGrid w:val="0"/>
      <w:jc w:val="left"/>
    </w:pPr>
    <w:rPr>
      <w:sz w:val="18"/>
      <w:szCs w:val="18"/>
    </w:rPr>
  </w:style>
  <w:style w:type="paragraph" w:styleId="a7">
    <w:name w:val="header"/>
    <w:basedOn w:val="a"/>
    <w:link w:val="Char0"/>
    <w:uiPriority w:val="99"/>
    <w:unhideWhenUsed/>
    <w:qFormat/>
    <w:rsid w:val="004B1EBF"/>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rsid w:val="004B1EBF"/>
    <w:pPr>
      <w:spacing w:before="100" w:beforeAutospacing="1" w:after="100" w:afterAutospacing="1"/>
      <w:jc w:val="left"/>
    </w:pPr>
    <w:rPr>
      <w:rFonts w:cs="Times New Roman"/>
      <w:kern w:val="0"/>
      <w:sz w:val="24"/>
    </w:rPr>
  </w:style>
  <w:style w:type="paragraph" w:styleId="2">
    <w:name w:val="Body Text First Indent 2"/>
    <w:basedOn w:val="a5"/>
    <w:qFormat/>
    <w:rsid w:val="004B1EBF"/>
    <w:pPr>
      <w:spacing w:after="0"/>
      <w:ind w:firstLineChars="200" w:firstLine="420"/>
    </w:pPr>
  </w:style>
  <w:style w:type="table" w:styleId="a9">
    <w:name w:val="Table Grid"/>
    <w:basedOn w:val="a1"/>
    <w:uiPriority w:val="39"/>
    <w:qFormat/>
    <w:rsid w:val="004B1E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7"/>
    <w:uiPriority w:val="99"/>
    <w:qFormat/>
    <w:rsid w:val="004B1EBF"/>
    <w:rPr>
      <w:sz w:val="18"/>
      <w:szCs w:val="18"/>
    </w:rPr>
  </w:style>
  <w:style w:type="character" w:customStyle="1" w:styleId="Char">
    <w:name w:val="页脚 Char"/>
    <w:basedOn w:val="a0"/>
    <w:link w:val="a6"/>
    <w:uiPriority w:val="99"/>
    <w:qFormat/>
    <w:rsid w:val="004B1EBF"/>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24</Pages>
  <Words>1913</Words>
  <Characters>10907</Characters>
  <Application>Microsoft Office Word</Application>
  <DocSecurity>0</DocSecurity>
  <Lines>90</Lines>
  <Paragraphs>25</Paragraphs>
  <ScaleCrop>false</ScaleCrop>
  <Company/>
  <LinksUpToDate>false</LinksUpToDate>
  <CharactersWithSpaces>12795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xml</dc:creator>
  <cp:lastModifiedBy>张朕旗</cp:lastModifiedBy>
  <cp:revision>4</cp:revision>
  <dcterms:created xsi:type="dcterms:W3CDTF">2025-05-26T07:36:00Z</dcterms:created>
  <dcterms:modified xsi:type="dcterms:W3CDTF">2025-05-28T02:27:00Z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eyJoZGlkIjoiMzA2YTU3OTA1OTcwZTFmYjRlMWQ1Y2VjZDNkOTk2YmIiLCJ1c2VySWQiOiIxNjkwNjg1NjkxIn0=</vt:lpwstr>
  </property>
  <property fmtid="{D5CDD505-2E9C-101B-9397-08002B2CF9AE}" pid="3" name="KSOProductBuildVer">
    <vt:lpwstr>2052-12.1.0.20784</vt:lpwstr>
  </property>
  <property fmtid="{D5CDD505-2E9C-101B-9397-08002B2CF9AE}" pid="4" name="ICV">
    <vt:lpwstr>FF1E7EAD47BD41A0A516FC9765BCD56A_13</vt:lpwstr>
  </property>
</Properties>
</file>